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方正仿宋_GBK" w:hAnsi="黑体" w:eastAsia="方正仿宋_GBK"/>
          <w:b/>
          <w:bCs/>
          <w:szCs w:val="32"/>
        </w:rPr>
      </w:pPr>
      <w:r>
        <w:rPr>
          <w:rFonts w:hint="eastAsia" w:ascii="宋体" w:hAnsi="宋体" w:eastAsia="宋体"/>
          <w:b/>
          <w:bCs/>
          <w:color w:val="000000"/>
          <w:kern w:val="0"/>
          <w:sz w:val="48"/>
          <w:szCs w:val="48"/>
        </w:rPr>
        <w:t>成都城投资产公司续租公示</w:t>
      </w:r>
    </w:p>
    <w:p>
      <w:pPr>
        <w:spacing w:line="600" w:lineRule="exact"/>
        <w:rPr>
          <w:rFonts w:hint="eastAsia" w:ascii="方正仿宋_GBK" w:hAnsi="黑体" w:eastAsia="方正仿宋_GBK"/>
          <w:szCs w:val="32"/>
        </w:rPr>
      </w:pPr>
    </w:p>
    <w:p>
      <w:pPr>
        <w:rPr>
          <w:rFonts w:hint="eastAsia"/>
          <w:lang w:eastAsia="zh-CN"/>
        </w:rPr>
      </w:pPr>
      <w:r>
        <w:rPr>
          <w:rFonts w:hint="eastAsia" w:ascii="宋体" w:hAnsi="宋体" w:eastAsia="宋体"/>
          <w:sz w:val="22"/>
        </w:rPr>
        <w:t xml:space="preserve">    受资产权属单位委托，成都城投资产经营管理有限公司对所管理的权属单位以下资产续租情况进行公示（详见下表）：</w:t>
      </w:r>
    </w:p>
    <w:tbl>
      <w:tblPr>
        <w:tblpPr w:leftFromText="180" w:rightFromText="180" w:vertAnchor="text" w:horzAnchor="page" w:tblpXSpec="center" w:tblpY="1008"/>
        <w:tblOverlap w:val="never"/>
        <w:tblW w:w="6850" w:type="pct"/>
        <w:jc w:val="center"/>
        <w:shd w:val="clear"/>
        <w:tblLayout w:type="fixed"/>
        <w:tblCellMar>
          <w:top w:w="0" w:type="dxa"/>
          <w:left w:w="0" w:type="dxa"/>
          <w:bottom w:w="0" w:type="dxa"/>
          <w:right w:w="0" w:type="dxa"/>
        </w:tblCellMar>
      </w:tblPr>
      <w:tblGrid>
        <w:gridCol w:w="741"/>
        <w:gridCol w:w="705"/>
        <w:gridCol w:w="536"/>
        <w:gridCol w:w="730"/>
        <w:gridCol w:w="674"/>
        <w:gridCol w:w="488"/>
        <w:gridCol w:w="750"/>
        <w:gridCol w:w="645"/>
        <w:gridCol w:w="795"/>
        <w:gridCol w:w="630"/>
        <w:gridCol w:w="825"/>
        <w:gridCol w:w="675"/>
        <w:gridCol w:w="675"/>
        <w:gridCol w:w="645"/>
        <w:gridCol w:w="630"/>
        <w:gridCol w:w="557"/>
        <w:gridCol w:w="720"/>
      </w:tblGrid>
      <w:tr>
        <w:tblPrEx>
          <w:shd w:val="clear"/>
          <w:tblCellMar>
            <w:top w:w="0" w:type="dxa"/>
            <w:left w:w="0" w:type="dxa"/>
            <w:bottom w:w="0" w:type="dxa"/>
            <w:right w:w="0" w:type="dxa"/>
          </w:tblCellMar>
        </w:tblPrEx>
        <w:trPr>
          <w:trHeight w:val="2138" w:hRule="atLeast"/>
          <w:jc w:val="center"/>
        </w:trPr>
        <w:tc>
          <w:tcPr>
            <w:tcW w:w="32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序号</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房屋地址及楼层</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产权证号</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国土证号</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建筑面积（㎡）</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设计用途</w:t>
            </w:r>
          </w:p>
        </w:tc>
        <w:tc>
          <w:tcPr>
            <w:tcW w:w="32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原合同到期租赁价（元/㎡/月）</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评估底价（元/㎡/月）</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招租底价（元/㎡/月）</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物业日常维护服务费（元/㎡/月）</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原租期</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续租租期</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装修免租期</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原租金递增率</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现租金递增率</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履约保证金（万元）</w:t>
            </w:r>
          </w:p>
        </w:tc>
        <w:tc>
          <w:tcPr>
            <w:tcW w:w="31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bdr w:val="none" w:color="auto" w:sz="0" w:space="0"/>
                <w:lang w:val="en-US" w:eastAsia="zh-CN" w:bidi="ar"/>
              </w:rPr>
              <w:t>备注</w:t>
            </w:r>
          </w:p>
        </w:tc>
      </w:tr>
      <w:tr>
        <w:tblPrEx>
          <w:tblCellMar>
            <w:top w:w="0" w:type="dxa"/>
            <w:left w:w="0" w:type="dxa"/>
            <w:bottom w:w="0" w:type="dxa"/>
            <w:right w:w="0" w:type="dxa"/>
          </w:tblCellMar>
        </w:tblPrEx>
        <w:trPr>
          <w:trHeight w:val="758"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泉水南苑8幢1-2号</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成房权证监证字第1520048号        </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成国用（2007）第2016号</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111.62</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家带店</w:t>
            </w:r>
          </w:p>
        </w:tc>
        <w:tc>
          <w:tcPr>
            <w:tcW w:w="32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店15，家8</w:t>
            </w:r>
          </w:p>
        </w:tc>
        <w:tc>
          <w:tcPr>
            <w:tcW w:w="282"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不低于8</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店15，家9</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0.39</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58"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泉水南苑8幢3-4号</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成房权证监证字第1520048号        </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成国用（2007）第2016号</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118.69</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家带店</w:t>
            </w:r>
          </w:p>
        </w:tc>
        <w:tc>
          <w:tcPr>
            <w:tcW w:w="32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店15，家8</w:t>
            </w:r>
          </w:p>
        </w:tc>
        <w:tc>
          <w:tcPr>
            <w:tcW w:w="282"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不低于8</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店15，家9</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0.43</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58"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泉水南苑8幢6-7号</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成房权证监证字第1520048号        </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成国用（2007）第2016号</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111.62</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家带店</w:t>
            </w:r>
          </w:p>
        </w:tc>
        <w:tc>
          <w:tcPr>
            <w:tcW w:w="32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店15，家8</w:t>
            </w:r>
          </w:p>
        </w:tc>
        <w:tc>
          <w:tcPr>
            <w:tcW w:w="282"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不低于8</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店15，家9</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0.39</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58"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泉水南苑8幢10号</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成房权证监证字第1520048号        </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成国用（2007）第2016号</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25.8</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22</w:t>
            </w:r>
          </w:p>
        </w:tc>
        <w:tc>
          <w:tcPr>
            <w:tcW w:w="282"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不低于8</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23</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0.17</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58"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泉水南苑8幢13-14号</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成房权证监证字第1520048号        </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成国用（2007）第2016号</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118.69</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家带店</w:t>
            </w:r>
          </w:p>
        </w:tc>
        <w:tc>
          <w:tcPr>
            <w:tcW w:w="32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店15，家8</w:t>
            </w:r>
          </w:p>
        </w:tc>
        <w:tc>
          <w:tcPr>
            <w:tcW w:w="282"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不低于8</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店15，家9</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0.48</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58"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泉水南苑8幢20号</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成房权证监证字第1520048号        </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成国用（2007）第2016号</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25.8</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22</w:t>
            </w:r>
          </w:p>
        </w:tc>
        <w:tc>
          <w:tcPr>
            <w:tcW w:w="282"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不低于8</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23</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0.17</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58"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泉水南苑9幢10号</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成房权证监证字第1520062号</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成国用（2007）第2016号</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25.8</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22</w:t>
            </w:r>
          </w:p>
        </w:tc>
        <w:tc>
          <w:tcPr>
            <w:tcW w:w="282"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不低于8</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23</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0.171</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58"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泉水南苑9幢21-22号</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成房权证监证字第1520062号</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成国用（2007）第2016号</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111.62</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家带店</w:t>
            </w:r>
          </w:p>
        </w:tc>
        <w:tc>
          <w:tcPr>
            <w:tcW w:w="32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店15，家8</w:t>
            </w:r>
          </w:p>
        </w:tc>
        <w:tc>
          <w:tcPr>
            <w:tcW w:w="282"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不低于8</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店15，家9</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0.18</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58"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泉水南苑20栋综合楼丛众酒家</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成房权证监证字第1520096号</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成国用（2007）第2016号</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505</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商业 </w:t>
            </w:r>
          </w:p>
        </w:tc>
        <w:tc>
          <w:tcPr>
            <w:tcW w:w="32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75</w:t>
            </w:r>
          </w:p>
        </w:tc>
        <w:tc>
          <w:tcPr>
            <w:tcW w:w="282"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不低于35</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77</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58"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泉水南苑20栋综合楼重庆棒棒鱼</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成房权证监证字第1520096号</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成国用（2007）第2016号</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252</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商业 </w:t>
            </w:r>
          </w:p>
        </w:tc>
        <w:tc>
          <w:tcPr>
            <w:tcW w:w="32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78</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不低于36</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80</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5.9</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58"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11</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泉水南苑20栋一楼宜宾燃面</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成房权证监证字第1520096号</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成国用（2007）第2016号</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90</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商业 </w:t>
            </w:r>
          </w:p>
        </w:tc>
        <w:tc>
          <w:tcPr>
            <w:tcW w:w="32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106</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不低于36</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109</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2.9</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009"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12</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泉水南苑20栋综合楼一楼晋川大药房</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成房权证监证字第1520096号</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成国用（2007）第2016号</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117</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商业 </w:t>
            </w:r>
          </w:p>
        </w:tc>
        <w:tc>
          <w:tcPr>
            <w:tcW w:w="32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104</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不低于36</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107</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3.75</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58"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13</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泉水南苑20栋综合楼一楼</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成房权证监证字第1520096号</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成国用（2007）第2016号</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208</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商业 </w:t>
            </w:r>
          </w:p>
        </w:tc>
        <w:tc>
          <w:tcPr>
            <w:tcW w:w="32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80</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不低于36</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82.5</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5.15</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58"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14</w:t>
            </w:r>
          </w:p>
        </w:tc>
        <w:tc>
          <w:tcPr>
            <w:tcW w:w="308" w:type="pc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新桥丽景A区4幢1-2号</w:t>
            </w:r>
          </w:p>
        </w:tc>
        <w:tc>
          <w:tcPr>
            <w:tcW w:w="234" w:type="pc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成房权证监证字第2148466号</w:t>
            </w:r>
          </w:p>
        </w:tc>
        <w:tc>
          <w:tcPr>
            <w:tcW w:w="319" w:type="pc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成国用（2007）第1633号</w:t>
            </w:r>
          </w:p>
        </w:tc>
        <w:tc>
          <w:tcPr>
            <w:tcW w:w="295" w:type="pc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81.9</w:t>
            </w:r>
          </w:p>
        </w:tc>
        <w:tc>
          <w:tcPr>
            <w:tcW w:w="213" w:type="pc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商业 </w:t>
            </w:r>
          </w:p>
        </w:tc>
        <w:tc>
          <w:tcPr>
            <w:tcW w:w="328" w:type="pct"/>
            <w:tcBorders>
              <w:top w:val="nil"/>
              <w:left w:val="nil"/>
              <w:bottom w:val="nil"/>
              <w:right w:val="nil"/>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35</w:t>
            </w:r>
          </w:p>
        </w:tc>
        <w:tc>
          <w:tcPr>
            <w:tcW w:w="282" w:type="pc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不低于36</w:t>
            </w:r>
          </w:p>
        </w:tc>
        <w:tc>
          <w:tcPr>
            <w:tcW w:w="348" w:type="pc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36</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43" w:type="pc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0.86</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500"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新桥逸景A区1幢1号A（老合同地址：金牛区新桥逸景A区长和路18号附1号</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成房权证监证字第2148477号</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成国用（2007）第707号</w:t>
            </w:r>
          </w:p>
        </w:tc>
        <w:tc>
          <w:tcPr>
            <w:tcW w:w="29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65.67 </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商业 </w:t>
            </w:r>
          </w:p>
        </w:tc>
        <w:tc>
          <w:tcPr>
            <w:tcW w:w="32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45.2</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不低于45</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49</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第3年起，每年递增5%</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第二年起，每年递增2.5%</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w:t>
            </w:r>
          </w:p>
        </w:tc>
        <w:tc>
          <w:tcPr>
            <w:tcW w:w="315" w:type="pct"/>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第15-54项资产，原合同递增率为第1、2年不变，第3年递增5%，第4-4.5年递增5%，按此递增率测算共应交租金总额为6703361元；2、建议按逐年递增2.5%新签合同，方便资产管理系统的录入，变更后共应交租金总额6697551元，仅比原递增率测算租金总额少5800元。</w:t>
            </w:r>
          </w:p>
        </w:tc>
      </w:tr>
      <w:tr>
        <w:tblPrEx>
          <w:tblCellMar>
            <w:top w:w="0" w:type="dxa"/>
            <w:left w:w="0" w:type="dxa"/>
            <w:bottom w:w="0" w:type="dxa"/>
            <w:right w:w="0" w:type="dxa"/>
          </w:tblCellMar>
        </w:tblPrEx>
        <w:trPr>
          <w:trHeight w:val="1500"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16</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新桥逸景A区1幢1号B（老合同地址：金牛区新桥逸景A区长和路18号附2号</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成房权证监证字第2148477号</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成国用（2007）第707号</w:t>
            </w:r>
          </w:p>
        </w:tc>
        <w:tc>
          <w:tcPr>
            <w:tcW w:w="29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65.66 </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商业 </w:t>
            </w:r>
          </w:p>
        </w:tc>
        <w:tc>
          <w:tcPr>
            <w:tcW w:w="32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45.2</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不低于45</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49</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第3年起，每年递增5%</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第二年起，每年递增2.5%</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w:t>
            </w:r>
          </w:p>
        </w:tc>
        <w:tc>
          <w:tcPr>
            <w:tcW w:w="315" w:type="pct"/>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500"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17</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新桥逸景A区1幢2号A（老合同地址：金牛区新桥逸景A区长和路18号附3号</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成房权证监证字第2148477号</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成国用（2007）第707号</w:t>
            </w:r>
          </w:p>
        </w:tc>
        <w:tc>
          <w:tcPr>
            <w:tcW w:w="29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65.67 </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商业 </w:t>
            </w:r>
          </w:p>
        </w:tc>
        <w:tc>
          <w:tcPr>
            <w:tcW w:w="32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45.2</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不低于45</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49</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第3年起，每年递增5%</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第二年起，每年递增2.5%</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w:t>
            </w:r>
          </w:p>
        </w:tc>
        <w:tc>
          <w:tcPr>
            <w:tcW w:w="315" w:type="pct"/>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500"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18</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新桥逸景A区1幢2号B（老合同地址：金牛区新桥逸景A区长和路18号附4号</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成房权证监证字第2148477号</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成国用（2007）第707号</w:t>
            </w:r>
          </w:p>
        </w:tc>
        <w:tc>
          <w:tcPr>
            <w:tcW w:w="29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65.66 </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商业 </w:t>
            </w:r>
          </w:p>
        </w:tc>
        <w:tc>
          <w:tcPr>
            <w:tcW w:w="32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45.2</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不低于45</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49</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第3年起，每年递增5%</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第二年起，每年递增2.5%</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w:t>
            </w:r>
          </w:p>
        </w:tc>
        <w:tc>
          <w:tcPr>
            <w:tcW w:w="315" w:type="pct"/>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500"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19</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新桥逸景A区1幢3号A（老合同地址：金牛区新桥逸景A区长和路18号附5号</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成房权证监证字第2148477号</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成国用（2007）第707号</w:t>
            </w:r>
          </w:p>
        </w:tc>
        <w:tc>
          <w:tcPr>
            <w:tcW w:w="29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65.67 </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商业 </w:t>
            </w:r>
          </w:p>
        </w:tc>
        <w:tc>
          <w:tcPr>
            <w:tcW w:w="32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45.2</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不低于45</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49</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第3年起，每年递增5%</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第二年起，每年递增2.5%</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w:t>
            </w:r>
          </w:p>
        </w:tc>
        <w:tc>
          <w:tcPr>
            <w:tcW w:w="315" w:type="pct"/>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500"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新桥逸景A区1幢3号B（老合同地址：金牛区新桥逸景A区长和路18号附6号</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成房权证监证字第2148477号</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成国用（2007）第707号</w:t>
            </w:r>
          </w:p>
        </w:tc>
        <w:tc>
          <w:tcPr>
            <w:tcW w:w="29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65.66 </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商业 </w:t>
            </w:r>
          </w:p>
        </w:tc>
        <w:tc>
          <w:tcPr>
            <w:tcW w:w="32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45.2</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不低于45</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49</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第3年起，每年递增5%</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第二年起，每年递增2.5%</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w:t>
            </w:r>
          </w:p>
        </w:tc>
        <w:tc>
          <w:tcPr>
            <w:tcW w:w="315" w:type="pct"/>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575"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21</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新桥逸景A区5幢7号A（老合同地址：金牛区新桥逸景A区长和路18号附12号右起1-2开间</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成房权证监证字第2161893号</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成国用（2007）第707号</w:t>
            </w:r>
          </w:p>
        </w:tc>
        <w:tc>
          <w:tcPr>
            <w:tcW w:w="29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52.25 </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商业 </w:t>
            </w:r>
          </w:p>
        </w:tc>
        <w:tc>
          <w:tcPr>
            <w:tcW w:w="32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45.2</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不低于45</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49</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第3年起，每年递增5%</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第二年起，每年递增2.5%</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w:t>
            </w:r>
          </w:p>
        </w:tc>
        <w:tc>
          <w:tcPr>
            <w:tcW w:w="315" w:type="pct"/>
            <w:vMerge w:val="restar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第15-54项资产，原合同递增率为第1、2年不变，第3年递增5%，第4-4.5年递增5%，按此递增率测算共应交租金总额为6703361元；2、建议按逐年递增2.5%新签合同，方便资产管理系统的录入，变更后共应交租金总额6697551元，仅比原递增率测算租金总额少5800元。</w:t>
            </w:r>
          </w:p>
        </w:tc>
      </w:tr>
      <w:tr>
        <w:tblPrEx>
          <w:tblCellMar>
            <w:top w:w="0" w:type="dxa"/>
            <w:left w:w="0" w:type="dxa"/>
            <w:bottom w:w="0" w:type="dxa"/>
            <w:right w:w="0" w:type="dxa"/>
          </w:tblCellMar>
        </w:tblPrEx>
        <w:trPr>
          <w:trHeight w:val="1575"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22</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新桥逸景A区5幢7号B（老合同地址：金牛区新桥逸景A区长和路18号附12号右起3-4开间</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成房权证监证字第2161893号</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成国用（2007）第707号</w:t>
            </w:r>
          </w:p>
        </w:tc>
        <w:tc>
          <w:tcPr>
            <w:tcW w:w="29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52.25 </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商业 </w:t>
            </w:r>
          </w:p>
        </w:tc>
        <w:tc>
          <w:tcPr>
            <w:tcW w:w="32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45.2</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不低于45</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49</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第3年起，每年递增5%</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第二年起，每年递增2.5%</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w:t>
            </w:r>
          </w:p>
        </w:tc>
        <w:tc>
          <w:tcPr>
            <w:tcW w:w="315" w:type="pct"/>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350"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23</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新桥逸景A区5幢8号（老合同地址：金牛区新桥逸景A区长和路18号附13号</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成房权证监证字第3986457号</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成国用（2007）第707号</w:t>
            </w:r>
          </w:p>
        </w:tc>
        <w:tc>
          <w:tcPr>
            <w:tcW w:w="29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33.26 </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商业 </w:t>
            </w:r>
          </w:p>
        </w:tc>
        <w:tc>
          <w:tcPr>
            <w:tcW w:w="32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45.2</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不低于45</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49</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第3年起，每年递增5%</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第二年起，每年递增2.5%</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w:t>
            </w:r>
          </w:p>
        </w:tc>
        <w:tc>
          <w:tcPr>
            <w:tcW w:w="315" w:type="pct"/>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575"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24</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新桥逸景A区5幢9号A（老合同地址：金牛区新桥逸景A区长和路18号附14号右起1-2开间</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成房权证监证字第2161893号</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成国用（2007）第707号</w:t>
            </w:r>
          </w:p>
        </w:tc>
        <w:tc>
          <w:tcPr>
            <w:tcW w:w="29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90.95 </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商业 </w:t>
            </w:r>
          </w:p>
        </w:tc>
        <w:tc>
          <w:tcPr>
            <w:tcW w:w="32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45.2</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不低于45</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49</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第3年起，每年递增5%</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第二年起，每年递增2.5%</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w:t>
            </w:r>
          </w:p>
        </w:tc>
        <w:tc>
          <w:tcPr>
            <w:tcW w:w="315" w:type="pct"/>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575"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新桥逸景A区5幢9号B（老合同地址：金牛区新桥逸景A区长和路18号附14号右起3-4开间</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成房权证监证字第2161893号</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成国用（2007）第707号</w:t>
            </w:r>
          </w:p>
        </w:tc>
        <w:tc>
          <w:tcPr>
            <w:tcW w:w="29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90.95 </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商业 </w:t>
            </w:r>
          </w:p>
        </w:tc>
        <w:tc>
          <w:tcPr>
            <w:tcW w:w="32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45.2</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不低于45</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49</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第3年起，每年递增5%</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第二年起，每年递增2.5%</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w:t>
            </w:r>
          </w:p>
        </w:tc>
        <w:tc>
          <w:tcPr>
            <w:tcW w:w="315" w:type="pct"/>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575"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26</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金牛区新桥逸景A区5幢10号A（老合同地址：金牛区新桥逸景A区长和路18号附15号右起1-2开间</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成房权证监证字第2161893号</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成国用（2007）第707号</w:t>
            </w:r>
          </w:p>
        </w:tc>
        <w:tc>
          <w:tcPr>
            <w:tcW w:w="29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52.25 </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商业 </w:t>
            </w:r>
          </w:p>
        </w:tc>
        <w:tc>
          <w:tcPr>
            <w:tcW w:w="32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45.2</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不低于45</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49</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第3年起，每年递增5%</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第二年起，每年递增2.5%</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w:t>
            </w:r>
          </w:p>
        </w:tc>
        <w:tc>
          <w:tcPr>
            <w:tcW w:w="315" w:type="pct"/>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575"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27</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金牛区新桥逸景A区5幢10号B（老合同地址：金牛区新桥逸景A区长和路18号附15号右起3-4开间</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成房权证监证字第2161893号</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成国用（2007）第707号</w:t>
            </w:r>
          </w:p>
        </w:tc>
        <w:tc>
          <w:tcPr>
            <w:tcW w:w="29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52.25 </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商业 </w:t>
            </w:r>
          </w:p>
        </w:tc>
        <w:tc>
          <w:tcPr>
            <w:tcW w:w="32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45.2</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不低于45</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49</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第3年起，每年递增5%</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第二年起，每年递增2.5%</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w:t>
            </w:r>
          </w:p>
        </w:tc>
        <w:tc>
          <w:tcPr>
            <w:tcW w:w="315" w:type="pct"/>
            <w:vMerge w:val="continue"/>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575"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28</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新桥逸景A区5幢11号A（老合同地址：金牛区新桥逸景A区长和路18号附16号右起1-2开间</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成房权证监证字第2161893号</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成国用（2007）第707号</w:t>
            </w:r>
          </w:p>
        </w:tc>
        <w:tc>
          <w:tcPr>
            <w:tcW w:w="29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52.25 </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商业 </w:t>
            </w:r>
          </w:p>
        </w:tc>
        <w:tc>
          <w:tcPr>
            <w:tcW w:w="32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45.2</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不低于45</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49</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第3年起，每年递增5%</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第二年起，每年递增2.5%</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w:t>
            </w:r>
          </w:p>
        </w:tc>
        <w:tc>
          <w:tcPr>
            <w:tcW w:w="315" w:type="pct"/>
            <w:vMerge w:val="restart"/>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第15-54项资产，原合同递增率为第1、2年不变，第3年递增5%，第4-4.5年递增5%，按此递增率测算共应交租金总额为6703361元；2、建议按逐年递增2.5%新签合同，方便资产管理系统的录入，变更后共应交租金总额6697551元，仅比原递增率测算租金总额少5800元。</w:t>
            </w:r>
          </w:p>
        </w:tc>
      </w:tr>
      <w:tr>
        <w:tblPrEx>
          <w:tblCellMar>
            <w:top w:w="0" w:type="dxa"/>
            <w:left w:w="0" w:type="dxa"/>
            <w:bottom w:w="0" w:type="dxa"/>
            <w:right w:w="0" w:type="dxa"/>
          </w:tblCellMar>
        </w:tblPrEx>
        <w:trPr>
          <w:trHeight w:val="2280"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29</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新桥逸景A区5幢11号B（老合同地址：金牛区新桥逸景A区长和路18号附16号右起3-4开间</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成房权证监证字第2161893号</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成国用（2007）第707号</w:t>
            </w:r>
          </w:p>
        </w:tc>
        <w:tc>
          <w:tcPr>
            <w:tcW w:w="29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52.25 </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商业 </w:t>
            </w:r>
          </w:p>
        </w:tc>
        <w:tc>
          <w:tcPr>
            <w:tcW w:w="32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45.2</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不低于45</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49</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第3年起，每年递增5%</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第二年起，每年递增2.5%</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w:t>
            </w:r>
          </w:p>
        </w:tc>
        <w:tc>
          <w:tcPr>
            <w:tcW w:w="315" w:type="pct"/>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350"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30</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新桥逸景A区5幢12号（老合同地址：金牛区新桥逸景A区长和路18号附17号</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成房权证监证字第2161893号</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成国用（2007）第707号</w:t>
            </w:r>
          </w:p>
        </w:tc>
        <w:tc>
          <w:tcPr>
            <w:tcW w:w="29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62.02 </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商业 </w:t>
            </w:r>
          </w:p>
        </w:tc>
        <w:tc>
          <w:tcPr>
            <w:tcW w:w="32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45.2</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不低于45</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49</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第3年起，每年递增5%</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第二年起，每年递增2.5%</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w:t>
            </w:r>
          </w:p>
        </w:tc>
        <w:tc>
          <w:tcPr>
            <w:tcW w:w="315" w:type="pct"/>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575"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31</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新桥逸景A区5幢13号A（老合同地址：金牛区新桥逸景A区长和路18号附18号右起第1开间</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成房权证监证字第2161893号</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成国用（2007）第707号</w:t>
            </w:r>
          </w:p>
        </w:tc>
        <w:tc>
          <w:tcPr>
            <w:tcW w:w="29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50.92 </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商业 </w:t>
            </w:r>
          </w:p>
        </w:tc>
        <w:tc>
          <w:tcPr>
            <w:tcW w:w="32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45.2</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不低于45</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49</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第3年起，每年递增5%</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第二年起，每年递增2.5%</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w:t>
            </w:r>
          </w:p>
        </w:tc>
        <w:tc>
          <w:tcPr>
            <w:tcW w:w="315" w:type="pct"/>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2310"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32</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新桥逸景A区5幢13号B（老合同地址：金牛区新桥逸景A区长和路18号附18号右起第2开间</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成房权证监证字第2161893号</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成国用（2007）第707号</w:t>
            </w:r>
          </w:p>
        </w:tc>
        <w:tc>
          <w:tcPr>
            <w:tcW w:w="29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50.92 </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商业 </w:t>
            </w:r>
          </w:p>
        </w:tc>
        <w:tc>
          <w:tcPr>
            <w:tcW w:w="32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45.2</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不低于45</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49</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第3年起，每年递增5%</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第二年起，每年递增2.5%</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w:t>
            </w:r>
          </w:p>
        </w:tc>
        <w:tc>
          <w:tcPr>
            <w:tcW w:w="315" w:type="pct"/>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460"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33</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新桥逸景A区7幢15号A（老合同地址：金牛区新桥逸景A区长和路18号附20号右起第1开间</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成房权证监证字第2148473号</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成国用（2007）第707号</w:t>
            </w:r>
          </w:p>
        </w:tc>
        <w:tc>
          <w:tcPr>
            <w:tcW w:w="29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50.92 </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商业 </w:t>
            </w:r>
          </w:p>
        </w:tc>
        <w:tc>
          <w:tcPr>
            <w:tcW w:w="32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45.2</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不低于45</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49</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第3年起，每年递增5%</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第二年起，每年递增2.5%</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w:t>
            </w:r>
          </w:p>
        </w:tc>
        <w:tc>
          <w:tcPr>
            <w:tcW w:w="315" w:type="pct"/>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350"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34</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新桥逸（老合同地址：金牛区新桥逸景A区长和路18号附20号右起第2开间</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成房权证监证字第2148473号</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成国用（2007）第707号</w:t>
            </w:r>
          </w:p>
        </w:tc>
        <w:tc>
          <w:tcPr>
            <w:tcW w:w="29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50.92 </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商业 </w:t>
            </w:r>
          </w:p>
        </w:tc>
        <w:tc>
          <w:tcPr>
            <w:tcW w:w="32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45.2</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不低于45</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49</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第3年起，每年递增5%</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第二年起，每年递增2.5%</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w:t>
            </w:r>
          </w:p>
        </w:tc>
        <w:tc>
          <w:tcPr>
            <w:tcW w:w="315" w:type="pct"/>
            <w:vMerge w:val="continue"/>
            <w:tcBorders>
              <w:top w:val="single" w:color="000000" w:sz="4" w:space="0"/>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350"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35</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新桥逸景A区7幢16号（老合同地址：金牛区新桥逸景A区长和路18号附21号</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成房权证监证字第2148473号</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成国用（2007）第707号</w:t>
            </w:r>
          </w:p>
        </w:tc>
        <w:tc>
          <w:tcPr>
            <w:tcW w:w="29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62.02 </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商业 </w:t>
            </w:r>
          </w:p>
        </w:tc>
        <w:tc>
          <w:tcPr>
            <w:tcW w:w="32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45.2</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不低于45</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49</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第3年起，每年递增5%</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第二年起，每年递增2.5%</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w:t>
            </w:r>
          </w:p>
        </w:tc>
        <w:tc>
          <w:tcPr>
            <w:tcW w:w="315" w:type="pct"/>
            <w:vMerge w:val="restart"/>
            <w:tcBorders>
              <w:top w:val="nil"/>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第15-54项资产，原合同递增率为第1、2年不变，第3年递增5%，第4-4.5年递增5%，按此递增率测算共应交租金总额为6703361元；2、建议按逐年递增2.5%新签合同，方便资产管理系统的录入，变更后共应交租金总额6697551元，仅比原递增率测算租金总额少5800元。</w:t>
            </w:r>
          </w:p>
        </w:tc>
      </w:tr>
      <w:tr>
        <w:tblPrEx>
          <w:tblCellMar>
            <w:top w:w="0" w:type="dxa"/>
            <w:left w:w="0" w:type="dxa"/>
            <w:bottom w:w="0" w:type="dxa"/>
            <w:right w:w="0" w:type="dxa"/>
          </w:tblCellMar>
        </w:tblPrEx>
        <w:trPr>
          <w:trHeight w:val="1575"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36</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新桥逸景A区7幢17号A（老合同地址：金牛区新桥逸景A区长和路18号附22号右起第1-2开间</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成房权证监证字第2148473号</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成国用（2007）第707号</w:t>
            </w:r>
          </w:p>
        </w:tc>
        <w:tc>
          <w:tcPr>
            <w:tcW w:w="29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52.25 </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商业 </w:t>
            </w:r>
          </w:p>
        </w:tc>
        <w:tc>
          <w:tcPr>
            <w:tcW w:w="32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45.2</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不低于45</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49</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第3年起，每年递增5%</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第二年起，每年递增2.5%</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w:t>
            </w:r>
          </w:p>
        </w:tc>
        <w:tc>
          <w:tcPr>
            <w:tcW w:w="315" w:type="pct"/>
            <w:vMerge w:val="continue"/>
            <w:tcBorders>
              <w:top w:val="nil"/>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575"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37</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新桥逸景A区7幢17号B（老合同地址：金牛区新桥逸景A区长和路18号附22号右起第3-4开间</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成房权证监证字第2148473号</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成国用（2007）第707号</w:t>
            </w:r>
          </w:p>
        </w:tc>
        <w:tc>
          <w:tcPr>
            <w:tcW w:w="29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52.25 </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商业 </w:t>
            </w:r>
          </w:p>
        </w:tc>
        <w:tc>
          <w:tcPr>
            <w:tcW w:w="32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45.2</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不低于45</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49</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第3年起，每年递增5%</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第二年起，每年递增2.5%</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w:t>
            </w:r>
          </w:p>
        </w:tc>
        <w:tc>
          <w:tcPr>
            <w:tcW w:w="315" w:type="pct"/>
            <w:vMerge w:val="continue"/>
            <w:tcBorders>
              <w:top w:val="nil"/>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575"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38</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新桥逸景A区7幢18号A（老合同地址：金牛区新桥逸景A区长和路18号附23号右起第1-2开间</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成房权证监证字第2148473号</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成国用（2007）第707号</w:t>
            </w:r>
          </w:p>
        </w:tc>
        <w:tc>
          <w:tcPr>
            <w:tcW w:w="29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52.25 </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商业 </w:t>
            </w:r>
          </w:p>
        </w:tc>
        <w:tc>
          <w:tcPr>
            <w:tcW w:w="32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45.2</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不低于45</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49</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第3年起，每年递增5%</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第二年起，每年递增2.5%</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w:t>
            </w:r>
          </w:p>
        </w:tc>
        <w:tc>
          <w:tcPr>
            <w:tcW w:w="315" w:type="pct"/>
            <w:vMerge w:val="continue"/>
            <w:tcBorders>
              <w:top w:val="nil"/>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575"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39</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新桥逸景A区7幢18号B（老合同地址：金牛区新桥逸景A区长和路18号附23号右起第3-4开间</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成房权证监证字第2148473号</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成国用（2007）第707号</w:t>
            </w:r>
          </w:p>
        </w:tc>
        <w:tc>
          <w:tcPr>
            <w:tcW w:w="29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52.25 </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商业 </w:t>
            </w:r>
          </w:p>
        </w:tc>
        <w:tc>
          <w:tcPr>
            <w:tcW w:w="32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45.2</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不低于45</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49</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第3年起，每年递增5%</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第二年起，每年递增2.5%</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w:t>
            </w:r>
          </w:p>
        </w:tc>
        <w:tc>
          <w:tcPr>
            <w:tcW w:w="315" w:type="pct"/>
            <w:vMerge w:val="continue"/>
            <w:tcBorders>
              <w:top w:val="nil"/>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350"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40</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新桥逸景A区7幢19号A（老合同地址：金牛区新桥逸景A区长和路18号附24号</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成房权证监证字第2148473号</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成国用（2007）第707号</w:t>
            </w:r>
          </w:p>
        </w:tc>
        <w:tc>
          <w:tcPr>
            <w:tcW w:w="29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90.95 </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商业 </w:t>
            </w:r>
          </w:p>
        </w:tc>
        <w:tc>
          <w:tcPr>
            <w:tcW w:w="32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45.2</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不低于45</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49</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第3年起，每年递增5%</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第二年起，每年递增2.5%</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w:t>
            </w:r>
          </w:p>
        </w:tc>
        <w:tc>
          <w:tcPr>
            <w:tcW w:w="315" w:type="pct"/>
            <w:vMerge w:val="continue"/>
            <w:tcBorders>
              <w:top w:val="nil"/>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350"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41</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新桥逸景A区7幢19号B（老合同地址：金牛区新桥逸景A区长和路18号附25号</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成房权证监证字第2148473号</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成国用（2007）第707号</w:t>
            </w:r>
          </w:p>
        </w:tc>
        <w:tc>
          <w:tcPr>
            <w:tcW w:w="29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90.95 </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商业 </w:t>
            </w:r>
          </w:p>
        </w:tc>
        <w:tc>
          <w:tcPr>
            <w:tcW w:w="32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45.2</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不低于45</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49</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第3年起，每年递增5%</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第二年起，每年递增2.5%</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w:t>
            </w:r>
          </w:p>
        </w:tc>
        <w:tc>
          <w:tcPr>
            <w:tcW w:w="315" w:type="pct"/>
            <w:vMerge w:val="continue"/>
            <w:tcBorders>
              <w:top w:val="nil"/>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575"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42</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新桥逸景A区7幢20号A（老合同地址：金牛区新桥逸景A区长和路18号附26号右起1-2开间</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成房权证监证字第2148473号</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成国用（2007）第707号</w:t>
            </w:r>
          </w:p>
        </w:tc>
        <w:tc>
          <w:tcPr>
            <w:tcW w:w="29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52.25 </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商业 </w:t>
            </w:r>
          </w:p>
        </w:tc>
        <w:tc>
          <w:tcPr>
            <w:tcW w:w="32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45.2</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不低于45</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49</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第3年起，每年递增5%</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第二年起，每年递增2.5%</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w:t>
            </w:r>
          </w:p>
        </w:tc>
        <w:tc>
          <w:tcPr>
            <w:tcW w:w="315" w:type="pct"/>
            <w:vMerge w:val="restart"/>
            <w:tcBorders>
              <w:top w:val="nil"/>
              <w:left w:val="single" w:color="000000" w:sz="4" w:space="0"/>
              <w:bottom w:val="nil"/>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第15-54项资产，原合同递增率为第1、2年不变，第3年递增5%，第4-4.5年递增5%，按此递增率测算共应交租金总额为6703361元；2、建议按逐年递增2.5%新签合同，方便资产管理系统的录入，变更后共应交租金总额6697551元，仅比原递增率测算租金总额少5800元。</w:t>
            </w:r>
          </w:p>
        </w:tc>
      </w:tr>
      <w:tr>
        <w:tblPrEx>
          <w:tblCellMar>
            <w:top w:w="0" w:type="dxa"/>
            <w:left w:w="0" w:type="dxa"/>
            <w:bottom w:w="0" w:type="dxa"/>
            <w:right w:w="0" w:type="dxa"/>
          </w:tblCellMar>
        </w:tblPrEx>
        <w:trPr>
          <w:trHeight w:val="1575"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43</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新桥逸景A区7幢20号B（老合同地址：金牛区新桥逸景A区长和路18号附26号右起3-4开间</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成房权证监证字第2148473号</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成国用（2007）第707号</w:t>
            </w:r>
          </w:p>
        </w:tc>
        <w:tc>
          <w:tcPr>
            <w:tcW w:w="29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52.25 </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商业 </w:t>
            </w:r>
          </w:p>
        </w:tc>
        <w:tc>
          <w:tcPr>
            <w:tcW w:w="32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45.2</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不低于45</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49</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第3年起，每年递增5%</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第二年起，每年递增2.5%</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w:t>
            </w:r>
          </w:p>
        </w:tc>
        <w:tc>
          <w:tcPr>
            <w:tcW w:w="315" w:type="pct"/>
            <w:vMerge w:val="continue"/>
            <w:tcBorders>
              <w:top w:val="nil"/>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575"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44</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新桥逸景A区7幢21号A（老合同地址：金牛区新桥逸景A区长和路18号附27号右起1-2开间</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成房权证监证字第2148473号</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成国用（2007）第707号</w:t>
            </w:r>
          </w:p>
        </w:tc>
        <w:tc>
          <w:tcPr>
            <w:tcW w:w="29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52.25 </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商业 </w:t>
            </w:r>
          </w:p>
        </w:tc>
        <w:tc>
          <w:tcPr>
            <w:tcW w:w="32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45.2</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不低于45</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49</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第3年起，每年递增5%</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第二年起，每年递增2.5%</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w:t>
            </w:r>
          </w:p>
        </w:tc>
        <w:tc>
          <w:tcPr>
            <w:tcW w:w="315" w:type="pct"/>
            <w:vMerge w:val="continue"/>
            <w:tcBorders>
              <w:top w:val="nil"/>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575"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45</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新桥逸景A区7幢21号B（老合同地址：金牛区新桥逸景A区长和路18号附27号右起3-4开间</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成房权证监证字第2148473号</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成国用（2007）第707号</w:t>
            </w:r>
          </w:p>
        </w:tc>
        <w:tc>
          <w:tcPr>
            <w:tcW w:w="29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52.25 </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商业 </w:t>
            </w:r>
          </w:p>
        </w:tc>
        <w:tc>
          <w:tcPr>
            <w:tcW w:w="32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45.2</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不低于45</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49</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第3年起，每年递增5%</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第二年起，每年递增2.5%</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w:t>
            </w:r>
          </w:p>
        </w:tc>
        <w:tc>
          <w:tcPr>
            <w:tcW w:w="315" w:type="pct"/>
            <w:vMerge w:val="continue"/>
            <w:tcBorders>
              <w:top w:val="nil"/>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575"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46</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新桥逸景A区8幢22号A（老合同地址：金牛区新桥逸景A区长和路18号附30号右起1-2开间</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成房权证监证字第2261896号</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成国用（2007）第707号</w:t>
            </w:r>
          </w:p>
        </w:tc>
        <w:tc>
          <w:tcPr>
            <w:tcW w:w="29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51.60 </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商业 </w:t>
            </w:r>
          </w:p>
        </w:tc>
        <w:tc>
          <w:tcPr>
            <w:tcW w:w="32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45.2</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不低于45</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49</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第3年起，每年递增5%</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第二年起，每年递增2.5%</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w:t>
            </w:r>
          </w:p>
        </w:tc>
        <w:tc>
          <w:tcPr>
            <w:tcW w:w="315" w:type="pct"/>
            <w:vMerge w:val="continue"/>
            <w:tcBorders>
              <w:top w:val="nil"/>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575"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47</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新桥逸景A区8幢22号B（老合同地址：金牛区新桥逸景A区长和路18号附30号右起3-4开间</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成房权证监证字第2261896号</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成国用（2007）第707号</w:t>
            </w:r>
          </w:p>
        </w:tc>
        <w:tc>
          <w:tcPr>
            <w:tcW w:w="29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51.60 </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商业 </w:t>
            </w:r>
          </w:p>
        </w:tc>
        <w:tc>
          <w:tcPr>
            <w:tcW w:w="32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45.2</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不低于45</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49</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第3年起，每年递增5%</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第二年起，每年递增2.5%</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w:t>
            </w:r>
          </w:p>
        </w:tc>
        <w:tc>
          <w:tcPr>
            <w:tcW w:w="315" w:type="pct"/>
            <w:vMerge w:val="continue"/>
            <w:tcBorders>
              <w:top w:val="nil"/>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575"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48</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新桥逸景A区8幢24号A（老合同地址：金牛区新桥逸景A区长和路18号附31号右起1-2开间</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成房权证监证字第2261896号</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成国用（2007）第707号</w:t>
            </w:r>
          </w:p>
        </w:tc>
        <w:tc>
          <w:tcPr>
            <w:tcW w:w="29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89.81 </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商业 </w:t>
            </w:r>
          </w:p>
        </w:tc>
        <w:tc>
          <w:tcPr>
            <w:tcW w:w="32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45.2</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不低于45</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49</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第3年起，每年递增5%</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第二年起，每年递增2.5%</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w:t>
            </w:r>
          </w:p>
        </w:tc>
        <w:tc>
          <w:tcPr>
            <w:tcW w:w="315" w:type="pct"/>
            <w:vMerge w:val="continue"/>
            <w:tcBorders>
              <w:top w:val="nil"/>
              <w:left w:val="single" w:color="000000" w:sz="4" w:space="0"/>
              <w:bottom w:val="nil"/>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575"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49</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新桥逸景A区8幢24号B（老合同地址：金牛区新桥逸景A区长和路18号附31号右起3-4开间</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成房权证监证字第2261896号</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成国用（2007）第707号</w:t>
            </w:r>
          </w:p>
        </w:tc>
        <w:tc>
          <w:tcPr>
            <w:tcW w:w="29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89.81 </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商业 </w:t>
            </w:r>
          </w:p>
        </w:tc>
        <w:tc>
          <w:tcPr>
            <w:tcW w:w="32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45.2</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不低于45</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49</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第3年起，每年递增5%</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第二年起，每年递增2.5%</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w:t>
            </w:r>
          </w:p>
        </w:tc>
        <w:tc>
          <w:tcPr>
            <w:tcW w:w="315" w:type="pct"/>
            <w:vMerge w:val="restart"/>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第15-54项资产，原合同递增率为第1、2年不变，第3年递增5%，第4-4.5年递增5%，按此递增率测算共应交租金总额为6703361元；2、建议按逐年递增2.5%新签合同，方便资产管理系统的录入，变更后共应交租金总额6697551元，仅比原递增率测算租金总额少5800元。</w:t>
            </w:r>
          </w:p>
        </w:tc>
      </w:tr>
      <w:tr>
        <w:tblPrEx>
          <w:tblCellMar>
            <w:top w:w="0" w:type="dxa"/>
            <w:left w:w="0" w:type="dxa"/>
            <w:bottom w:w="0" w:type="dxa"/>
            <w:right w:w="0" w:type="dxa"/>
          </w:tblCellMar>
        </w:tblPrEx>
        <w:trPr>
          <w:trHeight w:val="1575"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50</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新桥逸景A区8幢23号A（老合同地址：金牛区新桥逸景A区长和路18号附32号右起1-2开间</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成房权证监证字第2261896号</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成国用（2007）第707号</w:t>
            </w:r>
          </w:p>
        </w:tc>
        <w:tc>
          <w:tcPr>
            <w:tcW w:w="29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51.60 </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商业 </w:t>
            </w:r>
          </w:p>
        </w:tc>
        <w:tc>
          <w:tcPr>
            <w:tcW w:w="32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45.2</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不低于45</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49</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第3年起，每年递增5%</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第二年起，每年递增2.5%</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w:t>
            </w:r>
          </w:p>
        </w:tc>
        <w:tc>
          <w:tcPr>
            <w:tcW w:w="315" w:type="pct"/>
            <w:vMerge w:val="continue"/>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575"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51</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新桥逸景A区8幢23号B（老合同地址：金牛区新桥逸景A区长和路18号附32号右起3-4开间</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成房权证监证字第2261896号</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成国用（2007）第707号</w:t>
            </w:r>
          </w:p>
        </w:tc>
        <w:tc>
          <w:tcPr>
            <w:tcW w:w="29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51.60 </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商业 </w:t>
            </w:r>
          </w:p>
        </w:tc>
        <w:tc>
          <w:tcPr>
            <w:tcW w:w="32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45.2</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不低于45</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49</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第3年起，每年递增5%</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第二年起，每年递增2.5%</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w:t>
            </w:r>
          </w:p>
        </w:tc>
        <w:tc>
          <w:tcPr>
            <w:tcW w:w="315" w:type="pct"/>
            <w:vMerge w:val="continue"/>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575"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52</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新桥逸景A区8幢25号A（老合同地址：金牛区新桥逸景A区长和路18号附33号右起1-2开间</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成房权证监证字第2261896号</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成国用（2007）第707号</w:t>
            </w:r>
          </w:p>
        </w:tc>
        <w:tc>
          <w:tcPr>
            <w:tcW w:w="29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51.60 </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商业 </w:t>
            </w:r>
          </w:p>
        </w:tc>
        <w:tc>
          <w:tcPr>
            <w:tcW w:w="32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45.2</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不低于45</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49</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第3年起，每年递增5%</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第二年起，每年递增2.5%</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w:t>
            </w:r>
          </w:p>
        </w:tc>
        <w:tc>
          <w:tcPr>
            <w:tcW w:w="315" w:type="pct"/>
            <w:vMerge w:val="continue"/>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575"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53</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新桥逸景A区8幢25号B（老合同地址：金牛区新桥逸景A区长和路18号附33号右起3-4开间</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成房权证监证字第2261896号</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成国用（2007）第707号</w:t>
            </w:r>
          </w:p>
        </w:tc>
        <w:tc>
          <w:tcPr>
            <w:tcW w:w="29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51.60 </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商业 </w:t>
            </w:r>
          </w:p>
        </w:tc>
        <w:tc>
          <w:tcPr>
            <w:tcW w:w="32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45.2</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不低于45</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49</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第3年起，每年递增5%</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第二年起，每年递增2.5%</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w:t>
            </w:r>
          </w:p>
        </w:tc>
        <w:tc>
          <w:tcPr>
            <w:tcW w:w="315" w:type="pct"/>
            <w:vMerge w:val="continue"/>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350"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54</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新桥逸景A区8幢26号（老合同地址：金牛区新桥逸景A区长和路18号附29号</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成房权证监证字第2261896号</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成国用（2007）第707号</w:t>
            </w:r>
          </w:p>
        </w:tc>
        <w:tc>
          <w:tcPr>
            <w:tcW w:w="29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81.37 </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商业 </w:t>
            </w:r>
          </w:p>
        </w:tc>
        <w:tc>
          <w:tcPr>
            <w:tcW w:w="32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45.2</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不低于45</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49</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第3年起，每年递增5%</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第二年起，每年递增2.5%</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w:t>
            </w:r>
          </w:p>
        </w:tc>
        <w:tc>
          <w:tcPr>
            <w:tcW w:w="315" w:type="pct"/>
            <w:vMerge w:val="continue"/>
            <w:tcBorders>
              <w:top w:val="nil"/>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75"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55</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泉水南苑20栋综合楼一楼通道</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成房权证监证字第1520096号</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成国用（2007）第2016号</w:t>
            </w:r>
          </w:p>
        </w:tc>
        <w:tc>
          <w:tcPr>
            <w:tcW w:w="29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 xml:space="preserve">商业 </w:t>
            </w:r>
          </w:p>
        </w:tc>
        <w:tc>
          <w:tcPr>
            <w:tcW w:w="32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70</w:t>
            </w:r>
          </w:p>
        </w:tc>
        <w:tc>
          <w:tcPr>
            <w:tcW w:w="282"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不低于43</w:t>
            </w:r>
          </w:p>
        </w:tc>
        <w:tc>
          <w:tcPr>
            <w:tcW w:w="34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72</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0.2</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56</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新桥逸景B区附6号</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有产权，大产权未过户</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100.95</w:t>
            </w:r>
          </w:p>
        </w:tc>
        <w:tc>
          <w:tcPr>
            <w:tcW w:w="21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88</w:t>
            </w:r>
          </w:p>
        </w:tc>
        <w:tc>
          <w:tcPr>
            <w:tcW w:w="282"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不低于88</w:t>
            </w:r>
          </w:p>
        </w:tc>
        <w:tc>
          <w:tcPr>
            <w:tcW w:w="34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91</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2.7</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75"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57</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成都市成华区桂林东路1号附28号</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89.18</w:t>
            </w:r>
          </w:p>
        </w:tc>
        <w:tc>
          <w:tcPr>
            <w:tcW w:w="21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17</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0.5</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75"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58</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成都市成华区桂林东路1号附38号</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20.69</w:t>
            </w:r>
          </w:p>
        </w:tc>
        <w:tc>
          <w:tcPr>
            <w:tcW w:w="21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17</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0.1</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75"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59</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成都市成华区桂林东路1号附37号</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20.69</w:t>
            </w:r>
          </w:p>
        </w:tc>
        <w:tc>
          <w:tcPr>
            <w:tcW w:w="21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16</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17</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0.1</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75"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60</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成都市成华区桂林东路1号附45号</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20.69</w:t>
            </w:r>
          </w:p>
        </w:tc>
        <w:tc>
          <w:tcPr>
            <w:tcW w:w="21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16</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16</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17</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0.1</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75"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61</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成都市成华区桂林东路1号附26号</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20.69</w:t>
            </w:r>
          </w:p>
        </w:tc>
        <w:tc>
          <w:tcPr>
            <w:tcW w:w="21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68</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16</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70</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0.43</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75"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62</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成都市成华区桂林东路1号附53号</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174.99</w:t>
            </w:r>
          </w:p>
        </w:tc>
        <w:tc>
          <w:tcPr>
            <w:tcW w:w="21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0.35</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63</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都江堰市永康巷65号附45号</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都房权证字第0164826 号</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26.8</w:t>
            </w:r>
          </w:p>
        </w:tc>
        <w:tc>
          <w:tcPr>
            <w:tcW w:w="21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11</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11.5</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0.087</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64</w:t>
            </w:r>
          </w:p>
        </w:tc>
        <w:tc>
          <w:tcPr>
            <w:tcW w:w="30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站北东街3号附2号</w:t>
            </w:r>
          </w:p>
        </w:tc>
        <w:tc>
          <w:tcPr>
            <w:tcW w:w="2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1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13</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75</w:t>
            </w:r>
          </w:p>
        </w:tc>
        <w:tc>
          <w:tcPr>
            <w:tcW w:w="28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74</w:t>
            </w:r>
          </w:p>
        </w:tc>
        <w:tc>
          <w:tcPr>
            <w:tcW w:w="34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77</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0.3</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65</w:t>
            </w:r>
          </w:p>
        </w:tc>
        <w:tc>
          <w:tcPr>
            <w:tcW w:w="30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站北东街3号附4号</w:t>
            </w:r>
          </w:p>
        </w:tc>
        <w:tc>
          <w:tcPr>
            <w:tcW w:w="2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1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13</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75</w:t>
            </w:r>
          </w:p>
        </w:tc>
        <w:tc>
          <w:tcPr>
            <w:tcW w:w="28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74</w:t>
            </w:r>
          </w:p>
        </w:tc>
        <w:tc>
          <w:tcPr>
            <w:tcW w:w="34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77</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0.3</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66</w:t>
            </w:r>
          </w:p>
        </w:tc>
        <w:tc>
          <w:tcPr>
            <w:tcW w:w="30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站北东街3号附6号</w:t>
            </w:r>
          </w:p>
        </w:tc>
        <w:tc>
          <w:tcPr>
            <w:tcW w:w="2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1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13</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75</w:t>
            </w:r>
          </w:p>
        </w:tc>
        <w:tc>
          <w:tcPr>
            <w:tcW w:w="28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74</w:t>
            </w:r>
          </w:p>
        </w:tc>
        <w:tc>
          <w:tcPr>
            <w:tcW w:w="34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77</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0.3</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67</w:t>
            </w:r>
          </w:p>
        </w:tc>
        <w:tc>
          <w:tcPr>
            <w:tcW w:w="30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站北东街3号附8号</w:t>
            </w:r>
          </w:p>
        </w:tc>
        <w:tc>
          <w:tcPr>
            <w:tcW w:w="2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1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13</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75</w:t>
            </w:r>
          </w:p>
        </w:tc>
        <w:tc>
          <w:tcPr>
            <w:tcW w:w="28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74</w:t>
            </w:r>
          </w:p>
        </w:tc>
        <w:tc>
          <w:tcPr>
            <w:tcW w:w="34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77</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0.3</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68</w:t>
            </w:r>
          </w:p>
        </w:tc>
        <w:tc>
          <w:tcPr>
            <w:tcW w:w="30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站北西横街39号门卫室</w:t>
            </w:r>
          </w:p>
        </w:tc>
        <w:tc>
          <w:tcPr>
            <w:tcW w:w="234"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19"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16</w:t>
            </w:r>
          </w:p>
        </w:tc>
        <w:tc>
          <w:tcPr>
            <w:tcW w:w="213"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门卫室</w:t>
            </w:r>
          </w:p>
        </w:tc>
        <w:tc>
          <w:tcPr>
            <w:tcW w:w="32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w:t>
            </w:r>
          </w:p>
        </w:tc>
        <w:tc>
          <w:tcPr>
            <w:tcW w:w="282"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24</w:t>
            </w:r>
          </w:p>
        </w:tc>
        <w:tc>
          <w:tcPr>
            <w:tcW w:w="34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26</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0.12</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98"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69</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水武街51-53号</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成房权证监证字第1214973号</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79.65</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30</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31</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31</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0.6</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98"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70</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水武街99-101号</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成房权证监证字第1214973号</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76.9</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28</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27</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29</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0.6</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98"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71</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水武街103-105号</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成房权证监证字第1214973号</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76.9</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28</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27</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29</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0.6</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98"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72</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水武街107-109号</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成房权证监证字第1214973号</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76.9</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28</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27</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29</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0.6</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98"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73</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水武街119-121号</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成房权证监证字第1214973号</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82.5</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28</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27</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29</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0.62</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98"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74</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水武街123-125号</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成房权证监证字第1214973号</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82.5</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28</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27</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29</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0.62</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98"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75</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水武街127-129号</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成房权证监证字第1214973号</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82.5</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28</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27</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29</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0.62</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98"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76</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水武街131-133号</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成房权证监证字第1214973号</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82.5</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28</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27</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29</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0.62</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98"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77</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水武街91-93号</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成房权证监证字第1214973号</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76.9</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28</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27</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29</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0.58</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98"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78</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水武街95-97号</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成房权证监证字第1214973号</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76.9</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28</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27</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29</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0.65</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58"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79</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仁义路西林小区22-24号</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蓉房权证成房监证字第0682891号</w:t>
            </w:r>
            <w:r>
              <w:rPr>
                <w:rFonts w:hint="eastAsia" w:ascii="宋体" w:hAnsi="宋体" w:eastAsia="宋体" w:cs="宋体"/>
                <w:i w:val="0"/>
                <w:color w:val="000000"/>
                <w:kern w:val="0"/>
                <w:sz w:val="18"/>
                <w:szCs w:val="18"/>
                <w:u w:val="none"/>
                <w:bdr w:val="none" w:color="auto" w:sz="0" w:space="0"/>
                <w:lang w:val="en-US" w:eastAsia="zh-CN" w:bidi="ar"/>
              </w:rPr>
              <w:br w:type="textWrapping"/>
            </w:r>
            <w:r>
              <w:rPr>
                <w:rFonts w:hint="eastAsia" w:ascii="宋体" w:hAnsi="宋体" w:eastAsia="宋体" w:cs="宋体"/>
                <w:i w:val="0"/>
                <w:color w:val="000000"/>
                <w:kern w:val="0"/>
                <w:sz w:val="18"/>
                <w:szCs w:val="18"/>
                <w:u w:val="none"/>
                <w:bdr w:val="none" w:color="auto" w:sz="0" w:space="0"/>
                <w:lang w:val="en-US" w:eastAsia="zh-CN" w:bidi="ar"/>
              </w:rPr>
              <w:t>权0750327</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成国用（2006）第496号</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84.59</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家带店</w:t>
            </w:r>
          </w:p>
        </w:tc>
        <w:tc>
          <w:tcPr>
            <w:tcW w:w="32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26</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23</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27</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0.6599</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099"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80</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金堂县金园街137号</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776.76</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综合楼</w:t>
            </w:r>
          </w:p>
        </w:tc>
        <w:tc>
          <w:tcPr>
            <w:tcW w:w="32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10.4</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11</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11</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4年6个月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两年后，第三年起，每两年递增6%</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第二年起，每年递增3%</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2.6</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80"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81</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站北东街3号</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成房权证监证字第1214998号</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成国用（2009）第064号</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227</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60.6</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58</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62.5</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第二年起，每年递增1%</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第二年起，每年递增1%</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4.1</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810"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82</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双水康城24幢1-5号</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成国用（2006）第22号</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257.01</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w:t>
            </w:r>
          </w:p>
        </w:tc>
        <w:tc>
          <w:tcPr>
            <w:tcW w:w="282"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41.2</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2.1</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810"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83</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双水康城24幢6-20号</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成国用（2006）第22号</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507.36</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w:t>
            </w:r>
          </w:p>
        </w:tc>
        <w:tc>
          <w:tcPr>
            <w:tcW w:w="282"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41.2</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6.3</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810"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84</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双水康城12幢1号</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成国用（2006）第22号</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8.04</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52</w:t>
            </w:r>
          </w:p>
        </w:tc>
        <w:tc>
          <w:tcPr>
            <w:tcW w:w="282"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52</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53.56</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0.2</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810"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85</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双水康城12幢19-21号</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成国用（2006）第22号</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155.72</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52</w:t>
            </w:r>
          </w:p>
        </w:tc>
        <w:tc>
          <w:tcPr>
            <w:tcW w:w="282"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53.56</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2.51</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810"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86</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双水康城12幢32-34号</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成国用（2006）第22号</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140.58</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52</w:t>
            </w:r>
          </w:p>
        </w:tc>
        <w:tc>
          <w:tcPr>
            <w:tcW w:w="282"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53.56</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2.26</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810"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87</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双水康城3幢11-12号</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成国用（2006）第22号</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82.21</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45</w:t>
            </w:r>
          </w:p>
        </w:tc>
        <w:tc>
          <w:tcPr>
            <w:tcW w:w="282"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45</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46.35</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1.15</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810"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88</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双水康城3幢13-14号</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成国用（2006）第22号</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82.21</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45</w:t>
            </w:r>
          </w:p>
        </w:tc>
        <w:tc>
          <w:tcPr>
            <w:tcW w:w="282"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45</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46.35</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1.15</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810"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89</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双水康城3幢15-16号</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成国用（2006）第22号</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84.95</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42</w:t>
            </w:r>
          </w:p>
        </w:tc>
        <w:tc>
          <w:tcPr>
            <w:tcW w:w="282"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41</w:t>
            </w:r>
          </w:p>
        </w:tc>
        <w:tc>
          <w:tcPr>
            <w:tcW w:w="34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43.26</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1.1025</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75"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90</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金牛区交桂巷3号（原交桂巷2号）</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w:t>
            </w:r>
          </w:p>
        </w:tc>
        <w:tc>
          <w:tcPr>
            <w:tcW w:w="282"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39</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41.2</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0.309</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20"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91</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菊乐路41号</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10</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166.48</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38</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167</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不低于5</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2年11个月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第二年起，每年递增5％</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0.5160 </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20"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92</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成华区槐树店36号一楼</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758</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商铺</w:t>
            </w:r>
          </w:p>
        </w:tc>
        <w:tc>
          <w:tcPr>
            <w:tcW w:w="32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33.075</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29</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34</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不低于4</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2年11个月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第二年起，每年递增5％</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8.6412 </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20"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93</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成华区槐树店36号二楼</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379</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18.742</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14.79</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19</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不低于4</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2年11个月</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第二年起，每年递增5％</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2.6151 </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20"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94</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双楠路124号</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36</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114.65</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80</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115</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不低于5</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第二年起，每年递增5％</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1.2960 </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20"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95</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双楠路132号</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ascii="仿宋" w:hAnsi="仿宋" w:eastAsia="仿宋" w:cs="仿宋"/>
                <w:i w:val="0"/>
                <w:color w:val="000000"/>
                <w:sz w:val="20"/>
                <w:szCs w:val="20"/>
                <w:u w:val="none"/>
              </w:rPr>
            </w:pPr>
            <w:r>
              <w:rPr>
                <w:rFonts w:hint="eastAsia" w:ascii="仿宋" w:hAnsi="仿宋" w:eastAsia="仿宋" w:cs="仿宋"/>
                <w:i w:val="0"/>
                <w:color w:val="000000"/>
                <w:kern w:val="0"/>
                <w:sz w:val="20"/>
                <w:szCs w:val="20"/>
                <w:u w:val="none"/>
                <w:bdr w:val="none" w:color="auto" w:sz="0" w:space="0"/>
                <w:lang w:val="en-US" w:eastAsia="zh-CN" w:bidi="ar"/>
              </w:rPr>
              <w:t>15.15</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114.65</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80</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115</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不低于5</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第二年起，每年递增5％</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0.5454 </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20"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96</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双楠路152号</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44</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114.66</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80</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115</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不低于5</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第二年起，每年递增5％</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1.5840 </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720"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97</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双楠路174号</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19.6</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119.07</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80</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120</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不低于5</w:t>
            </w: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3年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无</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第二年起，每年递增5％</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 xml:space="preserve">0.7350 </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70"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98</w:t>
            </w:r>
          </w:p>
        </w:tc>
        <w:tc>
          <w:tcPr>
            <w:tcW w:w="30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bdr w:val="none" w:color="auto" w:sz="0" w:space="0"/>
                <w:lang w:val="en-US" w:eastAsia="zh-CN" w:bidi="ar"/>
              </w:rPr>
              <w:t>金牛区光荣西路65号5号</w:t>
            </w:r>
          </w:p>
        </w:tc>
        <w:tc>
          <w:tcPr>
            <w:tcW w:w="2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w:t>
            </w: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97</w:t>
            </w:r>
          </w:p>
        </w:tc>
        <w:tc>
          <w:tcPr>
            <w:tcW w:w="28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67.2</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97</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3年</w:t>
            </w: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2年11个月</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82"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第二年起每年递增2%</w:t>
            </w:r>
          </w:p>
        </w:tc>
        <w:tc>
          <w:tcPr>
            <w:tcW w:w="24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0.27</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855"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99</w:t>
            </w:r>
          </w:p>
        </w:tc>
        <w:tc>
          <w:tcPr>
            <w:tcW w:w="30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bdr w:val="none" w:color="auto" w:sz="0" w:space="0"/>
                <w:lang w:val="en-US" w:eastAsia="zh-CN" w:bidi="ar"/>
              </w:rPr>
              <w:t>金牛区光荣西路65号11、12、13号</w:t>
            </w:r>
          </w:p>
        </w:tc>
        <w:tc>
          <w:tcPr>
            <w:tcW w:w="2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70</w:t>
            </w: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79</w:t>
            </w:r>
          </w:p>
        </w:tc>
        <w:tc>
          <w:tcPr>
            <w:tcW w:w="28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71.4</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79</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3年</w:t>
            </w: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3年</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82"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第二年起每年递增2%</w:t>
            </w:r>
          </w:p>
        </w:tc>
        <w:tc>
          <w:tcPr>
            <w:tcW w:w="24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1.764</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70"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bdr w:val="none" w:color="auto" w:sz="0" w:space="0"/>
                <w:lang w:val="en-US" w:eastAsia="zh-CN" w:bidi="ar"/>
              </w:rPr>
              <w:t>金牛区光荣西路65号15号</w:t>
            </w:r>
          </w:p>
        </w:tc>
        <w:tc>
          <w:tcPr>
            <w:tcW w:w="2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w:t>
            </w: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94</w:t>
            </w:r>
          </w:p>
        </w:tc>
        <w:tc>
          <w:tcPr>
            <w:tcW w:w="28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67.2</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94</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3年</w:t>
            </w: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2年11个月</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82"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第二年起每年递增2%</w:t>
            </w:r>
          </w:p>
        </w:tc>
        <w:tc>
          <w:tcPr>
            <w:tcW w:w="24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0.1164</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855"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101</w:t>
            </w:r>
          </w:p>
        </w:tc>
        <w:tc>
          <w:tcPr>
            <w:tcW w:w="30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bdr w:val="none" w:color="auto" w:sz="0" w:space="0"/>
                <w:lang w:val="en-US" w:eastAsia="zh-CN" w:bidi="ar"/>
              </w:rPr>
              <w:t>金牛区光荣西路65号16、17号</w:t>
            </w:r>
          </w:p>
        </w:tc>
        <w:tc>
          <w:tcPr>
            <w:tcW w:w="2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w:t>
            </w: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79</w:t>
            </w:r>
          </w:p>
        </w:tc>
        <w:tc>
          <w:tcPr>
            <w:tcW w:w="28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68.6</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79</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3年</w:t>
            </w: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3年</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82"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第二年起每年递增2%</w:t>
            </w:r>
          </w:p>
        </w:tc>
        <w:tc>
          <w:tcPr>
            <w:tcW w:w="24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0.378</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855"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102</w:t>
            </w:r>
          </w:p>
        </w:tc>
        <w:tc>
          <w:tcPr>
            <w:tcW w:w="30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bdr w:val="none" w:color="auto" w:sz="0" w:space="0"/>
                <w:lang w:val="en-US" w:eastAsia="zh-CN" w:bidi="ar"/>
              </w:rPr>
              <w:t>金牛区光荣西路65号19、20号</w:t>
            </w:r>
          </w:p>
        </w:tc>
        <w:tc>
          <w:tcPr>
            <w:tcW w:w="2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w:t>
            </w: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79</w:t>
            </w:r>
          </w:p>
        </w:tc>
        <w:tc>
          <w:tcPr>
            <w:tcW w:w="28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68.6</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79</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3年</w:t>
            </w: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3年</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82"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第二年起每年递增2%</w:t>
            </w:r>
          </w:p>
        </w:tc>
        <w:tc>
          <w:tcPr>
            <w:tcW w:w="24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0.504</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70"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103</w:t>
            </w:r>
          </w:p>
        </w:tc>
        <w:tc>
          <w:tcPr>
            <w:tcW w:w="30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bdr w:val="none" w:color="auto" w:sz="0" w:space="0"/>
                <w:lang w:val="en-US" w:eastAsia="zh-CN" w:bidi="ar"/>
              </w:rPr>
              <w:t>白家塘9号附2号</w:t>
            </w:r>
          </w:p>
        </w:tc>
        <w:tc>
          <w:tcPr>
            <w:tcW w:w="2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112</w:t>
            </w: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88</w:t>
            </w:r>
          </w:p>
        </w:tc>
        <w:tc>
          <w:tcPr>
            <w:tcW w:w="28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81.6</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88</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3年</w:t>
            </w: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3年</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82"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第二年起每年递增2%</w:t>
            </w:r>
          </w:p>
        </w:tc>
        <w:tc>
          <w:tcPr>
            <w:tcW w:w="24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3.2256</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70"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104</w:t>
            </w:r>
          </w:p>
        </w:tc>
        <w:tc>
          <w:tcPr>
            <w:tcW w:w="30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bdr w:val="none" w:color="auto" w:sz="0" w:space="0"/>
                <w:lang w:val="en-US" w:eastAsia="zh-CN" w:bidi="ar"/>
              </w:rPr>
              <w:t>白家塘9号附7号</w:t>
            </w:r>
          </w:p>
        </w:tc>
        <w:tc>
          <w:tcPr>
            <w:tcW w:w="2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80</w:t>
            </w: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88</w:t>
            </w:r>
          </w:p>
        </w:tc>
        <w:tc>
          <w:tcPr>
            <w:tcW w:w="28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80</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88</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3年</w:t>
            </w: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3年</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82"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第二年起每年递增2%</w:t>
            </w:r>
          </w:p>
        </w:tc>
        <w:tc>
          <w:tcPr>
            <w:tcW w:w="24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2.304</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450"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105</w:t>
            </w:r>
          </w:p>
        </w:tc>
        <w:tc>
          <w:tcPr>
            <w:tcW w:w="30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bdr w:val="none" w:color="auto" w:sz="0" w:space="0"/>
                <w:lang w:val="en-US" w:eastAsia="zh-CN" w:bidi="ar"/>
              </w:rPr>
              <w:t>天成街9号</w:t>
            </w:r>
          </w:p>
        </w:tc>
        <w:tc>
          <w:tcPr>
            <w:tcW w:w="2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w:t>
            </w: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66</w:t>
            </w:r>
          </w:p>
        </w:tc>
        <w:tc>
          <w:tcPr>
            <w:tcW w:w="28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66</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66</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3年</w:t>
            </w: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3年</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82"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第二年起每年递增2%</w:t>
            </w:r>
          </w:p>
        </w:tc>
        <w:tc>
          <w:tcPr>
            <w:tcW w:w="24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0.147</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70"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106</w:t>
            </w:r>
          </w:p>
        </w:tc>
        <w:tc>
          <w:tcPr>
            <w:tcW w:w="30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bdr w:val="none" w:color="auto" w:sz="0" w:space="0"/>
                <w:lang w:val="en-US" w:eastAsia="zh-CN" w:bidi="ar"/>
              </w:rPr>
              <w:t>金沙路金荣巷一号</w:t>
            </w:r>
          </w:p>
        </w:tc>
        <w:tc>
          <w:tcPr>
            <w:tcW w:w="2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80</w:t>
            </w: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33</w:t>
            </w:r>
          </w:p>
        </w:tc>
        <w:tc>
          <w:tcPr>
            <w:tcW w:w="28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33</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33</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3年</w:t>
            </w: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3年</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82"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第二年起每年递增2%</w:t>
            </w:r>
          </w:p>
        </w:tc>
        <w:tc>
          <w:tcPr>
            <w:tcW w:w="24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0.96</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140"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107</w:t>
            </w:r>
          </w:p>
        </w:tc>
        <w:tc>
          <w:tcPr>
            <w:tcW w:w="30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bdr w:val="none" w:color="auto" w:sz="0" w:space="0"/>
                <w:lang w:val="en-US" w:eastAsia="zh-CN" w:bidi="ar"/>
              </w:rPr>
              <w:t>成都市一环路西二段27号“嘉怡院”1-12号</w:t>
            </w:r>
          </w:p>
        </w:tc>
        <w:tc>
          <w:tcPr>
            <w:tcW w:w="2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72.5</w:t>
            </w: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82.69</w:t>
            </w:r>
          </w:p>
        </w:tc>
        <w:tc>
          <w:tcPr>
            <w:tcW w:w="28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80</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83</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3年</w:t>
            </w: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3年</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82"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第二年起每年递增2%</w:t>
            </w:r>
          </w:p>
        </w:tc>
        <w:tc>
          <w:tcPr>
            <w:tcW w:w="24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1.9575</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70"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108</w:t>
            </w:r>
          </w:p>
        </w:tc>
        <w:tc>
          <w:tcPr>
            <w:tcW w:w="30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bdr w:val="none" w:color="auto" w:sz="0" w:space="0"/>
                <w:lang w:val="en-US" w:eastAsia="zh-CN" w:bidi="ar"/>
              </w:rPr>
              <w:t>仁厚街5号附1号、7号</w:t>
            </w:r>
          </w:p>
        </w:tc>
        <w:tc>
          <w:tcPr>
            <w:tcW w:w="2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w:t>
            </w: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133.4</w:t>
            </w:r>
          </w:p>
        </w:tc>
        <w:tc>
          <w:tcPr>
            <w:tcW w:w="28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49</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134</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3年</w:t>
            </w: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3年</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82"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第二年起每年递增2%</w:t>
            </w:r>
          </w:p>
        </w:tc>
        <w:tc>
          <w:tcPr>
            <w:tcW w:w="24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0.84</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70"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109</w:t>
            </w:r>
          </w:p>
        </w:tc>
        <w:tc>
          <w:tcPr>
            <w:tcW w:w="30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bdr w:val="none" w:color="auto" w:sz="0" w:space="0"/>
                <w:lang w:val="en-US" w:eastAsia="zh-CN" w:bidi="ar"/>
              </w:rPr>
              <w:t>仁厚街5号附3、4、5、6号</w:t>
            </w:r>
          </w:p>
        </w:tc>
        <w:tc>
          <w:tcPr>
            <w:tcW w:w="2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40</w:t>
            </w: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49.61</w:t>
            </w:r>
          </w:p>
        </w:tc>
        <w:tc>
          <w:tcPr>
            <w:tcW w:w="28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49</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50</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12</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3年</w:t>
            </w: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3年</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82"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第二年起每年递增2%</w:t>
            </w:r>
          </w:p>
        </w:tc>
        <w:tc>
          <w:tcPr>
            <w:tcW w:w="24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0.744</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70"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110</w:t>
            </w:r>
          </w:p>
        </w:tc>
        <w:tc>
          <w:tcPr>
            <w:tcW w:w="30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bdr w:val="none" w:color="auto" w:sz="0" w:space="0"/>
                <w:lang w:val="en-US" w:eastAsia="zh-CN" w:bidi="ar"/>
              </w:rPr>
              <w:t>三洞桥路六号四栋三楼</w:t>
            </w:r>
          </w:p>
        </w:tc>
        <w:tc>
          <w:tcPr>
            <w:tcW w:w="2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300</w:t>
            </w: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办公</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27.56</w:t>
            </w:r>
          </w:p>
        </w:tc>
        <w:tc>
          <w:tcPr>
            <w:tcW w:w="28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27</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28</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3年</w:t>
            </w: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3年</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82"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第二年起每年递增2%</w:t>
            </w:r>
          </w:p>
        </w:tc>
        <w:tc>
          <w:tcPr>
            <w:tcW w:w="24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2.88</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70"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111</w:t>
            </w:r>
          </w:p>
        </w:tc>
        <w:tc>
          <w:tcPr>
            <w:tcW w:w="30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bdr w:val="none" w:color="auto" w:sz="0" w:space="0"/>
                <w:lang w:val="en-US" w:eastAsia="zh-CN" w:bidi="ar"/>
              </w:rPr>
              <w:t>新通惠商厦七楼</w:t>
            </w:r>
          </w:p>
        </w:tc>
        <w:tc>
          <w:tcPr>
            <w:tcW w:w="2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权0758976</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550</w:t>
            </w: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办公</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33</w:t>
            </w:r>
          </w:p>
        </w:tc>
        <w:tc>
          <w:tcPr>
            <w:tcW w:w="28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33</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33</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3年</w:t>
            </w: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3年</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82"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第二年起每年递增2%</w:t>
            </w:r>
          </w:p>
        </w:tc>
        <w:tc>
          <w:tcPr>
            <w:tcW w:w="24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5.775</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70"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112</w:t>
            </w:r>
          </w:p>
        </w:tc>
        <w:tc>
          <w:tcPr>
            <w:tcW w:w="30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bdr w:val="none" w:color="auto" w:sz="0" w:space="0"/>
                <w:lang w:val="en-US" w:eastAsia="zh-CN" w:bidi="ar"/>
              </w:rPr>
              <w:t>外化成蜀兴中街2-4</w:t>
            </w:r>
          </w:p>
        </w:tc>
        <w:tc>
          <w:tcPr>
            <w:tcW w:w="2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bdr w:val="none" w:color="auto" w:sz="0" w:space="0"/>
                <w:lang w:val="en-US" w:eastAsia="zh-CN" w:bidi="ar"/>
              </w:rPr>
              <w:t>77.5</w:t>
            </w: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bdr w:val="none" w:color="auto" w:sz="0" w:space="0"/>
                <w:lang w:val="en-US" w:eastAsia="zh-CN" w:bidi="ar"/>
              </w:rPr>
              <w:t>121.28</w:t>
            </w:r>
          </w:p>
        </w:tc>
        <w:tc>
          <w:tcPr>
            <w:tcW w:w="28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110</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122</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3年</w:t>
            </w: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2年8个月</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82"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第二年起每年递增2%</w:t>
            </w:r>
          </w:p>
        </w:tc>
        <w:tc>
          <w:tcPr>
            <w:tcW w:w="24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2.95275</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70"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113</w:t>
            </w:r>
          </w:p>
        </w:tc>
        <w:tc>
          <w:tcPr>
            <w:tcW w:w="30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bdr w:val="none" w:color="auto" w:sz="0" w:space="0"/>
                <w:lang w:val="en-US" w:eastAsia="zh-CN" w:bidi="ar"/>
              </w:rPr>
              <w:t>外化成蜀兴中街10-12</w:t>
            </w:r>
          </w:p>
        </w:tc>
        <w:tc>
          <w:tcPr>
            <w:tcW w:w="2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bdr w:val="none" w:color="auto" w:sz="0" w:space="0"/>
                <w:lang w:val="en-US" w:eastAsia="zh-CN" w:bidi="ar"/>
              </w:rPr>
              <w:t>50</w:t>
            </w: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000000"/>
                <w:sz w:val="18"/>
                <w:szCs w:val="18"/>
                <w:u w:val="none"/>
              </w:rPr>
            </w:pPr>
            <w:r>
              <w:rPr>
                <w:rFonts w:hint="eastAsia" w:ascii="楷体" w:hAnsi="楷体" w:eastAsia="楷体" w:cs="楷体"/>
                <w:i w:val="0"/>
                <w:color w:val="000000"/>
                <w:kern w:val="0"/>
                <w:sz w:val="18"/>
                <w:szCs w:val="18"/>
                <w:u w:val="none"/>
                <w:bdr w:val="none" w:color="auto" w:sz="0" w:space="0"/>
                <w:lang w:val="en-US" w:eastAsia="zh-CN" w:bidi="ar"/>
              </w:rPr>
              <w:t>115.76</w:t>
            </w:r>
          </w:p>
        </w:tc>
        <w:tc>
          <w:tcPr>
            <w:tcW w:w="28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105</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116</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3年</w:t>
            </w: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3年</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82"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第二年起每年递增2%</w:t>
            </w:r>
          </w:p>
        </w:tc>
        <w:tc>
          <w:tcPr>
            <w:tcW w:w="24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1.815</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70"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114</w:t>
            </w:r>
          </w:p>
        </w:tc>
        <w:tc>
          <w:tcPr>
            <w:tcW w:w="30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bdr w:val="none" w:color="auto" w:sz="0" w:space="0"/>
                <w:lang w:val="en-US" w:eastAsia="zh-CN" w:bidi="ar"/>
              </w:rPr>
              <w:t>白果林文化路11号附1号</w:t>
            </w:r>
          </w:p>
        </w:tc>
        <w:tc>
          <w:tcPr>
            <w:tcW w:w="2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w:t>
            </w: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70.56</w:t>
            </w:r>
          </w:p>
        </w:tc>
        <w:tc>
          <w:tcPr>
            <w:tcW w:w="28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65</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71</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3年</w:t>
            </w: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3年</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82"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第二年起每年递增2%</w:t>
            </w:r>
          </w:p>
        </w:tc>
        <w:tc>
          <w:tcPr>
            <w:tcW w:w="24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0.444</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855"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115</w:t>
            </w:r>
          </w:p>
        </w:tc>
        <w:tc>
          <w:tcPr>
            <w:tcW w:w="30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bdr w:val="none" w:color="auto" w:sz="0" w:space="0"/>
                <w:lang w:val="en-US" w:eastAsia="zh-CN" w:bidi="ar"/>
              </w:rPr>
              <w:t>东胜街6号办公楼一楼6号附2.3号</w:t>
            </w:r>
          </w:p>
        </w:tc>
        <w:tc>
          <w:tcPr>
            <w:tcW w:w="2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bdr w:val="none" w:color="auto" w:sz="0" w:space="0"/>
                <w:lang w:val="en-US" w:eastAsia="zh-CN" w:bidi="ar"/>
              </w:rPr>
              <w:t>116</w:t>
            </w: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bdr w:val="none" w:color="auto" w:sz="0" w:space="0"/>
                <w:lang w:val="en-US" w:eastAsia="zh-CN" w:bidi="ar"/>
              </w:rPr>
              <w:t>46.31</w:t>
            </w:r>
          </w:p>
        </w:tc>
        <w:tc>
          <w:tcPr>
            <w:tcW w:w="28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42</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47</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3年</w:t>
            </w: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3年</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82"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第二年起每年递增2%</w:t>
            </w:r>
          </w:p>
        </w:tc>
        <w:tc>
          <w:tcPr>
            <w:tcW w:w="24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1.8096</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70"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116</w:t>
            </w:r>
          </w:p>
        </w:tc>
        <w:tc>
          <w:tcPr>
            <w:tcW w:w="30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bdr w:val="none" w:color="auto" w:sz="0" w:space="0"/>
                <w:lang w:val="en-US" w:eastAsia="zh-CN" w:bidi="ar"/>
              </w:rPr>
              <w:t>东胜街6号办公楼一楼附4号</w:t>
            </w:r>
          </w:p>
        </w:tc>
        <w:tc>
          <w:tcPr>
            <w:tcW w:w="2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bdr w:val="none" w:color="auto" w:sz="0" w:space="0"/>
                <w:lang w:val="en-US" w:eastAsia="zh-CN" w:bidi="ar"/>
              </w:rPr>
              <w:t>25</w:t>
            </w: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bdr w:val="none" w:color="auto" w:sz="0" w:space="0"/>
                <w:lang w:val="en-US" w:eastAsia="zh-CN" w:bidi="ar"/>
              </w:rPr>
              <w:t>44</w:t>
            </w:r>
          </w:p>
        </w:tc>
        <w:tc>
          <w:tcPr>
            <w:tcW w:w="28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40</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44</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3年</w:t>
            </w: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3年</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82"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第二年起每年递增2%</w:t>
            </w:r>
          </w:p>
        </w:tc>
        <w:tc>
          <w:tcPr>
            <w:tcW w:w="24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0.375</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70"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117</w:t>
            </w:r>
          </w:p>
        </w:tc>
        <w:tc>
          <w:tcPr>
            <w:tcW w:w="30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bdr w:val="none" w:color="auto" w:sz="0" w:space="0"/>
                <w:lang w:val="en-US" w:eastAsia="zh-CN" w:bidi="ar"/>
              </w:rPr>
              <w:t>横东城根街4号附16号</w:t>
            </w:r>
          </w:p>
        </w:tc>
        <w:tc>
          <w:tcPr>
            <w:tcW w:w="2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12</w:t>
            </w: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105.84</w:t>
            </w:r>
          </w:p>
        </w:tc>
        <w:tc>
          <w:tcPr>
            <w:tcW w:w="28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94</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106</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3年</w:t>
            </w: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3年</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82"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第二年起每年递增2%</w:t>
            </w:r>
          </w:p>
        </w:tc>
        <w:tc>
          <w:tcPr>
            <w:tcW w:w="24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0.3996</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70"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118</w:t>
            </w:r>
          </w:p>
        </w:tc>
        <w:tc>
          <w:tcPr>
            <w:tcW w:w="30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bdr w:val="none" w:color="auto" w:sz="0" w:space="0"/>
                <w:lang w:val="en-US" w:eastAsia="zh-CN" w:bidi="ar"/>
              </w:rPr>
              <w:t>横东城根街4号附18、19号</w:t>
            </w:r>
          </w:p>
        </w:tc>
        <w:tc>
          <w:tcPr>
            <w:tcW w:w="2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32.85</w:t>
            </w: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114.66</w:t>
            </w:r>
          </w:p>
        </w:tc>
        <w:tc>
          <w:tcPr>
            <w:tcW w:w="28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114</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115</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3年</w:t>
            </w: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3年</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82"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第二年起每年递增2%</w:t>
            </w:r>
          </w:p>
        </w:tc>
        <w:tc>
          <w:tcPr>
            <w:tcW w:w="24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1.1826</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1140"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119</w:t>
            </w:r>
          </w:p>
        </w:tc>
        <w:tc>
          <w:tcPr>
            <w:tcW w:w="30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bdr w:val="none" w:color="auto" w:sz="0" w:space="0"/>
                <w:lang w:val="en-US" w:eastAsia="zh-CN" w:bidi="ar"/>
              </w:rPr>
              <w:t>红墙巷综合楼65号附3号（66号附11.12号）</w:t>
            </w:r>
          </w:p>
        </w:tc>
        <w:tc>
          <w:tcPr>
            <w:tcW w:w="2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w:t>
            </w: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92</w:t>
            </w:r>
          </w:p>
        </w:tc>
        <w:tc>
          <w:tcPr>
            <w:tcW w:w="28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92</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92</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5</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3年</w:t>
            </w: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3年</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82"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第二年起每年递增2%</w:t>
            </w:r>
          </w:p>
        </w:tc>
        <w:tc>
          <w:tcPr>
            <w:tcW w:w="24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0.7275</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70"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120</w:t>
            </w:r>
          </w:p>
        </w:tc>
        <w:tc>
          <w:tcPr>
            <w:tcW w:w="30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bdr w:val="none" w:color="auto" w:sz="0" w:space="0"/>
                <w:lang w:val="en-US" w:eastAsia="zh-CN" w:bidi="ar"/>
              </w:rPr>
              <w:t>东城根上街67号</w:t>
            </w:r>
          </w:p>
        </w:tc>
        <w:tc>
          <w:tcPr>
            <w:tcW w:w="2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40</w:t>
            </w: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79.38</w:t>
            </w:r>
          </w:p>
        </w:tc>
        <w:tc>
          <w:tcPr>
            <w:tcW w:w="28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70</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80</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3年</w:t>
            </w: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3年</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82"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第二年起每年递增2%</w:t>
            </w:r>
          </w:p>
        </w:tc>
        <w:tc>
          <w:tcPr>
            <w:tcW w:w="24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1.032</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70"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121</w:t>
            </w:r>
          </w:p>
        </w:tc>
        <w:tc>
          <w:tcPr>
            <w:tcW w:w="308"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bdr w:val="none" w:color="auto" w:sz="0" w:space="0"/>
                <w:lang w:val="en-US" w:eastAsia="zh-CN" w:bidi="ar"/>
              </w:rPr>
              <w:t>东城根上街91号</w:t>
            </w:r>
          </w:p>
        </w:tc>
        <w:tc>
          <w:tcPr>
            <w:tcW w:w="234"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19"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31.59</w:t>
            </w:r>
          </w:p>
        </w:tc>
        <w:tc>
          <w:tcPr>
            <w:tcW w:w="213"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110.25</w:t>
            </w:r>
          </w:p>
        </w:tc>
        <w:tc>
          <w:tcPr>
            <w:tcW w:w="282"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w:t>
            </w:r>
          </w:p>
        </w:tc>
        <w:tc>
          <w:tcPr>
            <w:tcW w:w="348"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111</w:t>
            </w:r>
          </w:p>
        </w:tc>
        <w:tc>
          <w:tcPr>
            <w:tcW w:w="27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w:t>
            </w:r>
          </w:p>
        </w:tc>
        <w:tc>
          <w:tcPr>
            <w:tcW w:w="361"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3年</w:t>
            </w:r>
          </w:p>
        </w:tc>
        <w:tc>
          <w:tcPr>
            <w:tcW w:w="295" w:type="pc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3年</w:t>
            </w:r>
          </w:p>
        </w:tc>
        <w:tc>
          <w:tcPr>
            <w:tcW w:w="295" w:type="pct"/>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82"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第二年起每年递增2%</w:t>
            </w:r>
          </w:p>
        </w:tc>
        <w:tc>
          <w:tcPr>
            <w:tcW w:w="24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1.089855</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70"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122</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bdr w:val="none" w:color="auto" w:sz="0" w:space="0"/>
                <w:lang w:val="en-US" w:eastAsia="zh-CN" w:bidi="ar"/>
              </w:rPr>
              <w:t>人民中路二段11号3楼</w:t>
            </w:r>
          </w:p>
        </w:tc>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19"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9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w:t>
            </w:r>
          </w:p>
        </w:tc>
        <w:tc>
          <w:tcPr>
            <w:tcW w:w="21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69.46</w:t>
            </w:r>
          </w:p>
        </w:tc>
        <w:tc>
          <w:tcPr>
            <w:tcW w:w="282"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63</w:t>
            </w:r>
          </w:p>
        </w:tc>
        <w:tc>
          <w:tcPr>
            <w:tcW w:w="34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70</w:t>
            </w:r>
          </w:p>
        </w:tc>
        <w:tc>
          <w:tcPr>
            <w:tcW w:w="27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w:t>
            </w:r>
          </w:p>
        </w:tc>
        <w:tc>
          <w:tcPr>
            <w:tcW w:w="36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3年</w:t>
            </w:r>
          </w:p>
        </w:tc>
        <w:tc>
          <w:tcPr>
            <w:tcW w:w="29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82"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第二年起每年递增2%</w:t>
            </w:r>
          </w:p>
        </w:tc>
        <w:tc>
          <w:tcPr>
            <w:tcW w:w="24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2.175</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70"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123</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bdr w:val="none" w:color="auto" w:sz="0" w:space="0"/>
                <w:lang w:val="en-US" w:eastAsia="zh-CN" w:bidi="ar"/>
              </w:rPr>
              <w:t>人民中路二段11号4楼</w:t>
            </w:r>
          </w:p>
        </w:tc>
        <w:tc>
          <w:tcPr>
            <w:tcW w:w="23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319"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9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100</w:t>
            </w:r>
          </w:p>
        </w:tc>
        <w:tc>
          <w:tcPr>
            <w:tcW w:w="21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69.46</w:t>
            </w:r>
          </w:p>
        </w:tc>
        <w:tc>
          <w:tcPr>
            <w:tcW w:w="282"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62</w:t>
            </w:r>
          </w:p>
        </w:tc>
        <w:tc>
          <w:tcPr>
            <w:tcW w:w="34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70</w:t>
            </w:r>
          </w:p>
        </w:tc>
        <w:tc>
          <w:tcPr>
            <w:tcW w:w="27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2.5</w:t>
            </w:r>
          </w:p>
        </w:tc>
        <w:tc>
          <w:tcPr>
            <w:tcW w:w="361"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3年</w:t>
            </w:r>
          </w:p>
        </w:tc>
        <w:tc>
          <w:tcPr>
            <w:tcW w:w="29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82"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第二年起每年递增2%</w:t>
            </w:r>
          </w:p>
        </w:tc>
        <w:tc>
          <w:tcPr>
            <w:tcW w:w="24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2.175</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675"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124</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成都市锦江区梨花街8号名望大厦B14房</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蓉房权证成房监证字第0710115号</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30</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80</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77</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80</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0.81</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75"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125</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成都市锦江区梨花街8号名望大厦725房</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蓉房权证成房监证字第0710115号</w:t>
            </w:r>
          </w:p>
        </w:tc>
        <w:tc>
          <w:tcPr>
            <w:tcW w:w="319"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9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102.92</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32</w:t>
            </w:r>
          </w:p>
        </w:tc>
        <w:tc>
          <w:tcPr>
            <w:tcW w:w="282"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30</w:t>
            </w:r>
          </w:p>
        </w:tc>
        <w:tc>
          <w:tcPr>
            <w:tcW w:w="34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32</w:t>
            </w:r>
          </w:p>
        </w:tc>
        <w:tc>
          <w:tcPr>
            <w:tcW w:w="27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1.24</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75"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126</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成都市锦江区梨花街8号名望大厦726房</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蓉房权证成房监证字第0710115号</w:t>
            </w:r>
          </w:p>
        </w:tc>
        <w:tc>
          <w:tcPr>
            <w:tcW w:w="319"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9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175.44</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32</w:t>
            </w:r>
          </w:p>
        </w:tc>
        <w:tc>
          <w:tcPr>
            <w:tcW w:w="282"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30</w:t>
            </w:r>
          </w:p>
        </w:tc>
        <w:tc>
          <w:tcPr>
            <w:tcW w:w="34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32</w:t>
            </w:r>
          </w:p>
        </w:tc>
        <w:tc>
          <w:tcPr>
            <w:tcW w:w="27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2.3</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75"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127</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成都市锦江区梨花街8号名望大厦727房</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蓉房权证成房监证字第0710115号</w:t>
            </w:r>
          </w:p>
        </w:tc>
        <w:tc>
          <w:tcPr>
            <w:tcW w:w="319"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9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125.7</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32</w:t>
            </w:r>
          </w:p>
        </w:tc>
        <w:tc>
          <w:tcPr>
            <w:tcW w:w="282"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30</w:t>
            </w:r>
          </w:p>
        </w:tc>
        <w:tc>
          <w:tcPr>
            <w:tcW w:w="348"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32</w:t>
            </w:r>
          </w:p>
        </w:tc>
        <w:tc>
          <w:tcPr>
            <w:tcW w:w="27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2.2</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75"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128</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成都市锦江区梨花街8号名望大厦B29房</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蓉房权证成房监证字第0710115号</w:t>
            </w:r>
          </w:p>
        </w:tc>
        <w:tc>
          <w:tcPr>
            <w:tcW w:w="319"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14.6</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73</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68</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73</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bdr w:val="none" w:color="auto" w:sz="0" w:space="0"/>
                <w:lang w:val="en-US" w:eastAsia="zh-CN" w:bidi="ar"/>
              </w:rPr>
              <w:t>/</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0.69</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1125"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129</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太升北路11号1楼、2楼、3楼</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成房权证监字第3110845、3110846、3110864号</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青国用（2012）第501913、501910、501915号</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6049.75</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40</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40</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41</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第二年递增1元</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第二年递增1元</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46</w:t>
            </w:r>
          </w:p>
        </w:tc>
        <w:tc>
          <w:tcPr>
            <w:tcW w:w="315"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500" w:hRule="atLeast"/>
          <w:jc w:val="center"/>
        </w:trPr>
        <w:tc>
          <w:tcPr>
            <w:tcW w:w="324" w:type="pct"/>
            <w:tcBorders>
              <w:top w:val="single" w:color="000000" w:sz="4" w:space="0"/>
              <w:left w:val="single" w:color="000000" w:sz="4" w:space="0"/>
              <w:bottom w:val="single" w:color="000000" w:sz="4" w:space="0"/>
              <w:right w:val="single" w:color="000000" w:sz="4" w:space="0"/>
            </w:tcBorders>
            <w:shd w:val="clear"/>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130</w:t>
            </w:r>
          </w:p>
        </w:tc>
        <w:tc>
          <w:tcPr>
            <w:tcW w:w="30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玉双大楼1楼</w:t>
            </w:r>
          </w:p>
        </w:tc>
        <w:tc>
          <w:tcPr>
            <w:tcW w:w="234"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蓉房权证成房监证字第0357396号</w:t>
            </w:r>
          </w:p>
        </w:tc>
        <w:tc>
          <w:tcPr>
            <w:tcW w:w="319"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1195(A区面积655.86，B区面积539.14）)</w:t>
            </w:r>
          </w:p>
        </w:tc>
        <w:tc>
          <w:tcPr>
            <w:tcW w:w="21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商业</w:t>
            </w:r>
          </w:p>
        </w:tc>
        <w:tc>
          <w:tcPr>
            <w:tcW w:w="32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150</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110</w:t>
            </w:r>
          </w:p>
        </w:tc>
        <w:tc>
          <w:tcPr>
            <w:tcW w:w="348"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150</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jc w:val="center"/>
              <w:rPr>
                <w:rFonts w:hint="eastAsia" w:ascii="宋体" w:hAnsi="宋体" w:eastAsia="宋体" w:cs="宋体"/>
                <w:i w:val="0"/>
                <w:color w:val="000000"/>
                <w:sz w:val="18"/>
                <w:szCs w:val="18"/>
                <w:u w:val="none"/>
              </w:rPr>
            </w:pPr>
          </w:p>
        </w:tc>
        <w:tc>
          <w:tcPr>
            <w:tcW w:w="361"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4年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2年</w:t>
            </w:r>
          </w:p>
        </w:tc>
        <w:tc>
          <w:tcPr>
            <w:tcW w:w="29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无</w:t>
            </w:r>
          </w:p>
        </w:tc>
        <w:tc>
          <w:tcPr>
            <w:tcW w:w="282"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每年租金单价涨5元</w:t>
            </w:r>
          </w:p>
        </w:tc>
        <w:tc>
          <w:tcPr>
            <w:tcW w:w="27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第二年递增3%</w:t>
            </w:r>
          </w:p>
        </w:tc>
        <w:tc>
          <w:tcPr>
            <w:tcW w:w="243"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20</w:t>
            </w:r>
          </w:p>
        </w:tc>
        <w:tc>
          <w:tcPr>
            <w:tcW w:w="315" w:type="pct"/>
            <w:tcBorders>
              <w:top w:val="single" w:color="000000" w:sz="4" w:space="0"/>
              <w:left w:val="single" w:color="000000" w:sz="4" w:space="0"/>
              <w:bottom w:val="single" w:color="000000" w:sz="4" w:space="0"/>
              <w:right w:val="single" w:color="000000" w:sz="4" w:space="0"/>
            </w:tcBorders>
            <w:shd w:val="clear"/>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bdr w:val="none" w:color="auto" w:sz="0" w:space="0"/>
                <w:lang w:val="en-US" w:eastAsia="zh-CN" w:bidi="ar"/>
              </w:rPr>
              <w:t>原递增是每年涨五元，即第二年到第三年是3.57%，第三年到第四年3.45%。因现租金单价与周边价格相比已处于较高水平，且该处物业面积较大，年租金总额较高，故续租第一年租金与原租金保持一致,第二年租金递增3%</w:t>
            </w:r>
          </w:p>
        </w:tc>
      </w:tr>
    </w:tbl>
    <w:p>
      <w:pPr>
        <w:rPr>
          <w:rFonts w:hint="eastAsia"/>
          <w:lang w:eastAsia="zh-CN"/>
        </w:rPr>
      </w:pPr>
    </w:p>
    <w:p>
      <w:pPr>
        <w:pStyle w:val="2"/>
        <w:widowControl/>
        <w:shd w:val="clear" w:color="auto" w:fill="FFFFFF"/>
        <w:spacing w:line="600" w:lineRule="exact"/>
        <w:ind w:firstLine="643" w:firstLineChars="200"/>
        <w:rPr>
          <w:rFonts w:hint="eastAsia" w:ascii="楷体_GB2312" w:hAnsi="仿宋" w:eastAsia="楷体_GB2312" w:cs="仿宋"/>
          <w:b/>
          <w:sz w:val="32"/>
          <w:szCs w:val="40"/>
        </w:rPr>
      </w:pPr>
      <w:r>
        <w:rPr>
          <w:rFonts w:hint="eastAsia" w:ascii="楷体_GB2312" w:hAnsi="仿宋" w:eastAsia="楷体_GB2312" w:cs="仿宋"/>
          <w:b/>
          <w:sz w:val="32"/>
          <w:szCs w:val="40"/>
        </w:rPr>
        <w:t>该公</w:t>
      </w:r>
      <w:r>
        <w:rPr>
          <w:rFonts w:hint="eastAsia" w:ascii="楷体_GB2312" w:hAnsi="仿宋" w:eastAsia="楷体_GB2312" w:cs="仿宋"/>
          <w:b/>
          <w:sz w:val="32"/>
          <w:szCs w:val="40"/>
          <w:lang w:eastAsia="zh-CN"/>
        </w:rPr>
        <w:t>示</w:t>
      </w:r>
      <w:r>
        <w:rPr>
          <w:rFonts w:hint="eastAsia" w:ascii="楷体_GB2312" w:hAnsi="仿宋" w:eastAsia="楷体_GB2312" w:cs="仿宋"/>
          <w:b/>
          <w:sz w:val="32"/>
          <w:szCs w:val="40"/>
        </w:rPr>
        <w:t>在成都城建投资管理集团有限责任公司网站（网址：</w:t>
      </w:r>
      <w:r>
        <w:rPr>
          <w:rFonts w:hint="eastAsia" w:ascii="楷体_GB2312" w:hAnsi="仿宋" w:eastAsia="楷体_GB2312" w:cs="仿宋"/>
          <w:b/>
          <w:sz w:val="32"/>
          <w:szCs w:val="40"/>
        </w:rPr>
        <w:fldChar w:fldCharType="begin"/>
      </w:r>
      <w:r>
        <w:rPr>
          <w:rFonts w:hint="eastAsia" w:ascii="楷体_GB2312" w:hAnsi="仿宋" w:eastAsia="楷体_GB2312" w:cs="仿宋"/>
          <w:b/>
          <w:sz w:val="32"/>
          <w:szCs w:val="40"/>
        </w:rPr>
        <w:instrText xml:space="preserve"> HYPERLINK "http://www.cdci.cn/）和物业现场同步发布。" </w:instrText>
      </w:r>
      <w:r>
        <w:rPr>
          <w:rFonts w:hint="eastAsia" w:ascii="楷体_GB2312" w:hAnsi="仿宋" w:eastAsia="楷体_GB2312" w:cs="仿宋"/>
          <w:b/>
          <w:sz w:val="32"/>
          <w:szCs w:val="40"/>
        </w:rPr>
        <w:fldChar w:fldCharType="separate"/>
      </w:r>
      <w:r>
        <w:rPr>
          <w:rFonts w:hint="eastAsia" w:ascii="楷体_GB2312" w:hAnsi="仿宋" w:eastAsia="楷体_GB2312" w:cs="仿宋"/>
          <w:b/>
          <w:sz w:val="32"/>
          <w:szCs w:val="40"/>
        </w:rPr>
        <w:t>http://www.cdci.cn/）和物业现场同步发布。</w:t>
      </w:r>
      <w:r>
        <w:rPr>
          <w:rFonts w:hint="eastAsia" w:ascii="楷体_GB2312" w:hAnsi="仿宋" w:eastAsia="楷体_GB2312" w:cs="仿宋"/>
          <w:b/>
          <w:sz w:val="32"/>
          <w:szCs w:val="40"/>
        </w:rPr>
        <w:fldChar w:fldCharType="end"/>
      </w:r>
      <w:bookmarkStart w:id="0" w:name="_GoBack"/>
      <w:bookmarkEnd w:id="0"/>
    </w:p>
    <w:p>
      <w:pPr>
        <w:pStyle w:val="2"/>
        <w:widowControl/>
        <w:shd w:val="clear" w:color="auto" w:fill="FFFFFF"/>
        <w:spacing w:line="600" w:lineRule="exact"/>
        <w:ind w:firstLine="643" w:firstLineChars="200"/>
        <w:jc w:val="right"/>
        <w:rPr>
          <w:rFonts w:hint="eastAsia" w:ascii="楷体_GB2312" w:hAnsi="仿宋" w:eastAsia="楷体_GB2312" w:cs="仿宋"/>
          <w:b/>
          <w:sz w:val="32"/>
          <w:szCs w:val="40"/>
          <w:lang w:eastAsia="zh-CN"/>
        </w:rPr>
      </w:pPr>
      <w:r>
        <w:rPr>
          <w:rFonts w:hint="eastAsia" w:ascii="楷体_GB2312" w:hAnsi="仿宋" w:eastAsia="楷体_GB2312" w:cs="仿宋"/>
          <w:b/>
          <w:sz w:val="32"/>
          <w:szCs w:val="40"/>
          <w:lang w:eastAsia="zh-CN"/>
        </w:rPr>
        <w:t>成都城投资产经营管理有限公司</w:t>
      </w:r>
    </w:p>
    <w:p>
      <w:pPr>
        <w:pStyle w:val="2"/>
        <w:widowControl/>
        <w:shd w:val="clear" w:color="auto" w:fill="FFFFFF"/>
        <w:spacing w:line="600" w:lineRule="exact"/>
        <w:ind w:firstLine="643" w:firstLineChars="200"/>
        <w:jc w:val="right"/>
        <w:rPr>
          <w:rFonts w:hint="default" w:ascii="楷体_GB2312" w:hAnsi="仿宋" w:eastAsia="楷体_GB2312" w:cs="仿宋"/>
          <w:b/>
          <w:sz w:val="32"/>
          <w:szCs w:val="40"/>
          <w:lang w:val="en-US" w:eastAsia="zh-CN"/>
        </w:rPr>
      </w:pPr>
      <w:r>
        <w:rPr>
          <w:rFonts w:hint="eastAsia" w:ascii="楷体_GB2312" w:hAnsi="仿宋" w:eastAsia="楷体_GB2312" w:cs="仿宋"/>
          <w:b/>
          <w:sz w:val="32"/>
          <w:szCs w:val="40"/>
          <w:lang w:val="en-US" w:eastAsia="zh-CN"/>
        </w:rPr>
        <w:t>2019年12月26日</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简体">
    <w:altName w:val="Arial Unicode MS"/>
    <w:panose1 w:val="02010601030101010101"/>
    <w:charset w:val="86"/>
    <w:family w:val="auto"/>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小标宋_GBK">
    <w:altName w:val="Arial Unicode MS"/>
    <w:panose1 w:val="03000509000000000000"/>
    <w:charset w:val="86"/>
    <w:family w:val="script"/>
    <w:pitch w:val="default"/>
    <w:sig w:usb0="00000000" w:usb1="00000000" w:usb2="00000010"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2D2716"/>
    <w:rsid w:val="742D27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jc w:val="left"/>
    </w:pPr>
    <w:rPr>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Office_11.1.0.9330_F1E327BC-269C-435d-A152-05C5408002CA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2019-12-27T02:06:00Z</dcterms:created>
  <dc:creator>1421026087</dc:creator>
  <cp:lastModifiedBy>1421026087</cp:lastModifiedBy>
  <dcterms:modified xsi:type="dcterms:W3CDTF">2019-12-27T02:17:50Z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2052-11.1.0.9330</vt:lpwstr>
  </property>
</Properties>
</file>